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B5" w:rsidRPr="007A5020" w:rsidRDefault="00DB51B5" w:rsidP="00DB5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 xml:space="preserve">Temeljem  članka </w:t>
      </w:r>
      <w:r w:rsidR="002A7426" w:rsidRPr="007A5020">
        <w:rPr>
          <w:rFonts w:ascii="Times New Roman" w:hAnsi="Times New Roman"/>
          <w:sz w:val="24"/>
          <w:szCs w:val="24"/>
        </w:rPr>
        <w:t>9</w:t>
      </w:r>
      <w:r w:rsidRPr="007A5020">
        <w:rPr>
          <w:rFonts w:ascii="Times New Roman" w:hAnsi="Times New Roman"/>
          <w:sz w:val="24"/>
          <w:szCs w:val="24"/>
        </w:rPr>
        <w:t xml:space="preserve">.  Odluke o donošenju Programa utroška sredstava „Tekući prijenosi za poticanje razvoja gospodarstva Županije </w:t>
      </w:r>
      <w:proofErr w:type="spellStart"/>
      <w:r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Pr="007A5020">
        <w:rPr>
          <w:rFonts w:ascii="Times New Roman" w:hAnsi="Times New Roman"/>
          <w:sz w:val="24"/>
          <w:szCs w:val="24"/>
        </w:rPr>
        <w:t xml:space="preserve">“ utvrđenih Proračunom Županije </w:t>
      </w:r>
      <w:proofErr w:type="spellStart"/>
      <w:r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Pr="007A5020">
        <w:rPr>
          <w:rFonts w:ascii="Times New Roman" w:hAnsi="Times New Roman"/>
          <w:sz w:val="24"/>
          <w:szCs w:val="24"/>
        </w:rPr>
        <w:t xml:space="preserve"> za 202</w:t>
      </w:r>
      <w:r w:rsidR="00556ECB" w:rsidRPr="007A5020">
        <w:rPr>
          <w:rFonts w:ascii="Times New Roman" w:hAnsi="Times New Roman"/>
          <w:sz w:val="24"/>
          <w:szCs w:val="24"/>
        </w:rPr>
        <w:t>5</w:t>
      </w:r>
      <w:r w:rsidRPr="007A5020">
        <w:rPr>
          <w:rFonts w:ascii="Times New Roman" w:hAnsi="Times New Roman"/>
          <w:sz w:val="24"/>
          <w:szCs w:val="24"/>
        </w:rPr>
        <w:t xml:space="preserve">. godinu („Narodne novine </w:t>
      </w:r>
      <w:r w:rsidRPr="007A5020">
        <w:rPr>
          <w:rFonts w:ascii="Times New Roman" w:hAnsi="Times New Roman"/>
          <w:sz w:val="24"/>
          <w:szCs w:val="24"/>
        </w:rPr>
        <w:br/>
        <w:t xml:space="preserve">Županije </w:t>
      </w:r>
      <w:proofErr w:type="spellStart"/>
      <w:r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Pr="007A5020">
        <w:rPr>
          <w:rFonts w:ascii="Times New Roman" w:hAnsi="Times New Roman"/>
          <w:sz w:val="24"/>
          <w:szCs w:val="24"/>
        </w:rPr>
        <w:t>“, broj: 1</w:t>
      </w:r>
      <w:r w:rsidR="00556ECB" w:rsidRPr="007A5020">
        <w:rPr>
          <w:rFonts w:ascii="Times New Roman" w:hAnsi="Times New Roman"/>
          <w:sz w:val="24"/>
          <w:szCs w:val="24"/>
        </w:rPr>
        <w:t>3/25</w:t>
      </w:r>
      <w:r w:rsidRPr="007A5020">
        <w:rPr>
          <w:rFonts w:ascii="Times New Roman" w:hAnsi="Times New Roman"/>
          <w:sz w:val="24"/>
          <w:szCs w:val="24"/>
        </w:rPr>
        <w:t xml:space="preserve">), Ministarstvo gospodarstva Županije </w:t>
      </w:r>
      <w:proofErr w:type="spellStart"/>
      <w:r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Pr="007A5020">
        <w:rPr>
          <w:rFonts w:ascii="Times New Roman" w:hAnsi="Times New Roman"/>
          <w:sz w:val="24"/>
          <w:szCs w:val="24"/>
        </w:rPr>
        <w:t xml:space="preserve"> objavljuje </w:t>
      </w:r>
    </w:p>
    <w:p w:rsidR="00DB51B5" w:rsidRPr="007A5020" w:rsidRDefault="00DB51B5" w:rsidP="00DB51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0A43" w:rsidRPr="007A5020" w:rsidRDefault="004B0A43" w:rsidP="004B0A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>J A V N I   P O Z I V</w:t>
      </w:r>
    </w:p>
    <w:p w:rsidR="004B0A43" w:rsidRPr="007A5020" w:rsidRDefault="004B0A43" w:rsidP="004B0A43">
      <w:pPr>
        <w:ind w:right="108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 xml:space="preserve">za </w:t>
      </w:r>
      <w:r w:rsidRPr="007A5020">
        <w:rPr>
          <w:rFonts w:ascii="Times New Roman" w:eastAsia="Arial" w:hAnsi="Times New Roman"/>
          <w:b/>
          <w:bCs/>
          <w:sz w:val="24"/>
          <w:szCs w:val="24"/>
        </w:rPr>
        <w:t xml:space="preserve">potporu razvoja poduzetništva ciljanih grupa (poduzetništvo mladih i poduzetništvo osoba s invaliditetom) u </w:t>
      </w:r>
      <w:r w:rsidRPr="007A5020">
        <w:rPr>
          <w:rFonts w:ascii="Times New Roman" w:hAnsi="Times New Roman"/>
          <w:b/>
          <w:noProof/>
          <w:sz w:val="24"/>
          <w:szCs w:val="24"/>
        </w:rPr>
        <w:t>Županiji Zapadnohercegovačkoj za 2025. godinu</w:t>
      </w:r>
    </w:p>
    <w:p w:rsidR="00DB51B5" w:rsidRPr="007A5020" w:rsidRDefault="00DB51B5" w:rsidP="00652FB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400BF" w:rsidRPr="007A5020" w:rsidRDefault="00652FB5" w:rsidP="00DA41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>PREDMET POZIVA</w:t>
      </w:r>
    </w:p>
    <w:p w:rsidR="00DA4131" w:rsidRPr="007A5020" w:rsidRDefault="00652FB5" w:rsidP="00652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ab/>
        <w:t>Predmet Javnog poziva je p</w:t>
      </w:r>
      <w:r w:rsidR="00DB51B5" w:rsidRPr="007A5020">
        <w:rPr>
          <w:rFonts w:ascii="Times New Roman" w:hAnsi="Times New Roman"/>
          <w:sz w:val="24"/>
          <w:szCs w:val="24"/>
        </w:rPr>
        <w:t>rikupljanje prijava za dodjelu financijskih</w:t>
      </w:r>
      <w:r w:rsidRPr="007A5020">
        <w:rPr>
          <w:rFonts w:ascii="Times New Roman" w:hAnsi="Times New Roman"/>
          <w:sz w:val="24"/>
          <w:szCs w:val="24"/>
        </w:rPr>
        <w:t xml:space="preserve"> sredstava namijenjenih</w:t>
      </w:r>
      <w:r w:rsidR="0042178E" w:rsidRPr="007A5020">
        <w:rPr>
          <w:rFonts w:ascii="Times New Roman" w:hAnsi="Times New Roman"/>
          <w:noProof/>
          <w:sz w:val="24"/>
          <w:szCs w:val="24"/>
        </w:rPr>
        <w:t xml:space="preserve"> za poticaje</w:t>
      </w:r>
      <w:r w:rsidRPr="007A5020">
        <w:rPr>
          <w:rFonts w:ascii="Times New Roman" w:hAnsi="Times New Roman"/>
          <w:noProof/>
          <w:sz w:val="24"/>
          <w:szCs w:val="24"/>
        </w:rPr>
        <w:t xml:space="preserve"> razvoja gospodarstva Županije Zapadnohercegovačke u 202</w:t>
      </w:r>
      <w:r w:rsidR="00556ECB" w:rsidRPr="007A5020">
        <w:rPr>
          <w:rFonts w:ascii="Times New Roman" w:hAnsi="Times New Roman"/>
          <w:noProof/>
          <w:sz w:val="24"/>
          <w:szCs w:val="24"/>
        </w:rPr>
        <w:t>5</w:t>
      </w:r>
      <w:r w:rsidRPr="007A5020">
        <w:rPr>
          <w:rFonts w:ascii="Times New Roman" w:hAnsi="Times New Roman"/>
          <w:noProof/>
          <w:sz w:val="24"/>
          <w:szCs w:val="24"/>
        </w:rPr>
        <w:t>. godini</w:t>
      </w:r>
      <w:r w:rsidRPr="007A5020">
        <w:rPr>
          <w:rFonts w:ascii="Times New Roman" w:hAnsi="Times New Roman"/>
          <w:sz w:val="24"/>
          <w:szCs w:val="24"/>
        </w:rPr>
        <w:t xml:space="preserve"> osiguranih Proračunom Županije </w:t>
      </w:r>
      <w:proofErr w:type="spellStart"/>
      <w:r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Pr="007A5020">
        <w:rPr>
          <w:rFonts w:ascii="Times New Roman" w:hAnsi="Times New Roman"/>
          <w:sz w:val="24"/>
          <w:szCs w:val="24"/>
        </w:rPr>
        <w:t xml:space="preserve">, </w:t>
      </w:r>
      <w:r w:rsidRPr="007A5020">
        <w:rPr>
          <w:rFonts w:ascii="Times New Roman" w:hAnsi="Times New Roman"/>
          <w:noProof/>
          <w:sz w:val="24"/>
          <w:szCs w:val="24"/>
        </w:rPr>
        <w:t xml:space="preserve">a sukladno članku </w:t>
      </w:r>
      <w:r w:rsidR="00FF7E5D" w:rsidRPr="007A5020">
        <w:rPr>
          <w:rFonts w:ascii="Times New Roman" w:hAnsi="Times New Roman"/>
          <w:noProof/>
          <w:sz w:val="24"/>
          <w:szCs w:val="24"/>
        </w:rPr>
        <w:t xml:space="preserve">4. točka </w:t>
      </w:r>
      <w:r w:rsidR="004B0A43" w:rsidRPr="007A5020">
        <w:rPr>
          <w:rFonts w:ascii="Times New Roman" w:hAnsi="Times New Roman"/>
          <w:noProof/>
          <w:sz w:val="24"/>
          <w:szCs w:val="24"/>
        </w:rPr>
        <w:t>f</w:t>
      </w:r>
      <w:r w:rsidR="008D08EA" w:rsidRPr="007A5020">
        <w:rPr>
          <w:rFonts w:ascii="Times New Roman" w:hAnsi="Times New Roman"/>
          <w:noProof/>
          <w:sz w:val="24"/>
          <w:szCs w:val="24"/>
        </w:rPr>
        <w:t>)</w:t>
      </w:r>
      <w:r w:rsidRPr="007A5020">
        <w:rPr>
          <w:rFonts w:ascii="Times New Roman" w:hAnsi="Times New Roman"/>
          <w:noProof/>
          <w:sz w:val="24"/>
          <w:szCs w:val="24"/>
        </w:rPr>
        <w:t xml:space="preserve"> Odluke </w:t>
      </w:r>
      <w:r w:rsidRPr="007A5020">
        <w:rPr>
          <w:rFonts w:ascii="Times New Roman" w:hAnsi="Times New Roman"/>
          <w:sz w:val="24"/>
          <w:szCs w:val="24"/>
        </w:rPr>
        <w:t xml:space="preserve">o donošenju Programa utroška sredstava "Tekući prijenosi </w:t>
      </w:r>
      <w:r w:rsidRPr="007A5020">
        <w:rPr>
          <w:rFonts w:ascii="Times New Roman" w:hAnsi="Times New Roman"/>
          <w:noProof/>
          <w:sz w:val="24"/>
          <w:szCs w:val="24"/>
        </w:rPr>
        <w:t>za poticanje razvoja gospodarstva Županije Zapadnohercegovačke"</w:t>
      </w:r>
      <w:r w:rsidRPr="007A5020">
        <w:rPr>
          <w:rFonts w:ascii="Times New Roman" w:hAnsi="Times New Roman"/>
          <w:sz w:val="24"/>
          <w:szCs w:val="24"/>
        </w:rPr>
        <w:t xml:space="preserve"> utvrđenih Proračunom Županije </w:t>
      </w:r>
      <w:proofErr w:type="spellStart"/>
      <w:r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Pr="007A5020">
        <w:rPr>
          <w:rFonts w:ascii="Times New Roman" w:hAnsi="Times New Roman"/>
          <w:sz w:val="24"/>
          <w:szCs w:val="24"/>
        </w:rPr>
        <w:t xml:space="preserve"> za 202</w:t>
      </w:r>
      <w:r w:rsidR="00556ECB" w:rsidRPr="007A5020">
        <w:rPr>
          <w:rFonts w:ascii="Times New Roman" w:hAnsi="Times New Roman"/>
          <w:sz w:val="24"/>
          <w:szCs w:val="24"/>
        </w:rPr>
        <w:t>5</w:t>
      </w:r>
      <w:r w:rsidRPr="007A5020">
        <w:rPr>
          <w:rFonts w:ascii="Times New Roman" w:hAnsi="Times New Roman"/>
          <w:sz w:val="24"/>
          <w:szCs w:val="24"/>
        </w:rPr>
        <w:t xml:space="preserve">. godinu („Narodne novine Županije </w:t>
      </w:r>
      <w:proofErr w:type="spellStart"/>
      <w:r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Pr="007A5020">
        <w:rPr>
          <w:rFonts w:ascii="Times New Roman" w:hAnsi="Times New Roman"/>
          <w:sz w:val="24"/>
          <w:szCs w:val="24"/>
        </w:rPr>
        <w:t xml:space="preserve">“, broj: </w:t>
      </w:r>
      <w:r w:rsidR="00556ECB" w:rsidRPr="007A5020">
        <w:rPr>
          <w:rFonts w:ascii="Times New Roman" w:hAnsi="Times New Roman"/>
          <w:sz w:val="24"/>
          <w:szCs w:val="24"/>
        </w:rPr>
        <w:t>13/25</w:t>
      </w:r>
      <w:r w:rsidRPr="007A5020">
        <w:rPr>
          <w:rFonts w:ascii="Times New Roman" w:hAnsi="Times New Roman"/>
          <w:sz w:val="24"/>
          <w:szCs w:val="24"/>
        </w:rPr>
        <w:t>) (u daljnjem tekstu: Odluka).</w:t>
      </w:r>
    </w:p>
    <w:p w:rsidR="00DA4131" w:rsidRPr="007A5020" w:rsidRDefault="00DA4131" w:rsidP="00652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0BF" w:rsidRPr="007A5020" w:rsidRDefault="004530BF" w:rsidP="00652FB5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A5020">
        <w:rPr>
          <w:rFonts w:ascii="Times New Roman" w:hAnsi="Times New Roman"/>
          <w:b/>
          <w:noProof/>
          <w:sz w:val="24"/>
          <w:szCs w:val="24"/>
        </w:rPr>
        <w:t xml:space="preserve">SVRHA I </w:t>
      </w:r>
      <w:r w:rsidR="00652FB5" w:rsidRPr="007A5020">
        <w:rPr>
          <w:rFonts w:ascii="Times New Roman" w:hAnsi="Times New Roman"/>
          <w:b/>
          <w:noProof/>
          <w:sz w:val="24"/>
          <w:szCs w:val="24"/>
        </w:rPr>
        <w:t>NAMJENA SREDSTAVA ZA POTICAJE</w:t>
      </w:r>
    </w:p>
    <w:p w:rsidR="008D08EA" w:rsidRPr="007A5020" w:rsidRDefault="004B0A43" w:rsidP="00B1571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Dodijeliti bespovratna financijska sredstva za sufinanciranje projekata socijalnog poduzetništva, odnosno za potporu razvoja poduzetništva ciljanih grupa (poduzetništvo mladih i poduzetništvo osoba sa invaliditetom) kako bi se omogućila uključenost socijalnih kategorija stanovništva, a sve u cilju održavanja pozitivnog trenda poduzetničke aktivnosti i povećanja broja novoosnovanih subjekata malog gospodarstva, te stvaranje novih radnih mjesta na području Županije Zapadnohercegovačke</w:t>
      </w:r>
      <w:r w:rsidR="00BB5E1E" w:rsidRPr="007A5020">
        <w:rPr>
          <w:rFonts w:ascii="Times New Roman" w:hAnsi="Times New Roman"/>
          <w:noProof/>
          <w:sz w:val="24"/>
          <w:szCs w:val="24"/>
        </w:rPr>
        <w:t>.</w:t>
      </w:r>
    </w:p>
    <w:p w:rsidR="004530BF" w:rsidRPr="007A5020" w:rsidRDefault="004530BF" w:rsidP="00652FB5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7400BF" w:rsidRPr="007A5020" w:rsidRDefault="004530BF" w:rsidP="004530BF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A5020">
        <w:rPr>
          <w:rFonts w:ascii="Times New Roman" w:hAnsi="Times New Roman"/>
          <w:b/>
          <w:noProof/>
          <w:sz w:val="24"/>
          <w:szCs w:val="24"/>
        </w:rPr>
        <w:t>VISINA FINANCIJSKIH SREDSTAVA ZA POTICAJE</w:t>
      </w:r>
    </w:p>
    <w:p w:rsidR="0024159A" w:rsidRPr="007A5020" w:rsidRDefault="00D87305" w:rsidP="00CD2AA6">
      <w:pPr>
        <w:spacing w:after="0" w:line="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ab/>
      </w:r>
      <w:r w:rsidR="004B0A43" w:rsidRPr="007A5020">
        <w:rPr>
          <w:rFonts w:ascii="Times New Roman" w:hAnsi="Times New Roman"/>
          <w:noProof/>
          <w:sz w:val="24"/>
          <w:szCs w:val="24"/>
        </w:rPr>
        <w:t xml:space="preserve">Za potporu razvoja poduzetništva ciljanih grupa (poduzetništvo osoba sa invaliditetom i poduzetništvo mladih) </w:t>
      </w:r>
      <w:r w:rsidR="00D50841">
        <w:rPr>
          <w:rFonts w:ascii="Times New Roman" w:hAnsi="Times New Roman"/>
          <w:noProof/>
          <w:sz w:val="24"/>
          <w:szCs w:val="24"/>
        </w:rPr>
        <w:t xml:space="preserve">osigurana su sredstva </w:t>
      </w:r>
      <w:r w:rsidR="00D50841" w:rsidRPr="004B0A43">
        <w:rPr>
          <w:rFonts w:ascii="Times New Roman" w:hAnsi="Times New Roman"/>
          <w:noProof/>
          <w:sz w:val="24"/>
          <w:szCs w:val="24"/>
        </w:rPr>
        <w:t>u</w:t>
      </w:r>
      <w:r w:rsidR="00D50841">
        <w:rPr>
          <w:rFonts w:ascii="Times New Roman" w:hAnsi="Times New Roman"/>
          <w:noProof/>
          <w:sz w:val="24"/>
          <w:szCs w:val="24"/>
        </w:rPr>
        <w:t xml:space="preserve"> ukupnom</w:t>
      </w:r>
      <w:r w:rsidR="00D50841" w:rsidRPr="004B0A43">
        <w:rPr>
          <w:rFonts w:ascii="Times New Roman" w:hAnsi="Times New Roman"/>
          <w:noProof/>
          <w:sz w:val="24"/>
          <w:szCs w:val="24"/>
        </w:rPr>
        <w:t xml:space="preserve"> iznosu od 50.000,00 KM</w:t>
      </w:r>
      <w:r w:rsidR="00D50841" w:rsidRPr="004B0A43">
        <w:rPr>
          <w:rFonts w:ascii="Times New Roman" w:hAnsi="Times New Roman"/>
          <w:sz w:val="24"/>
          <w:szCs w:val="24"/>
        </w:rPr>
        <w:t>.</w:t>
      </w:r>
    </w:p>
    <w:p w:rsidR="004530BF" w:rsidRPr="007A5020" w:rsidRDefault="00652FB5" w:rsidP="00F53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ab/>
      </w:r>
      <w:r w:rsidRPr="007A5020">
        <w:rPr>
          <w:rFonts w:ascii="Times New Roman" w:hAnsi="Times New Roman"/>
          <w:noProof/>
          <w:sz w:val="24"/>
          <w:szCs w:val="24"/>
        </w:rPr>
        <w:t>Ostvareni poticaji služe</w:t>
      </w:r>
      <w:r w:rsidRPr="007A5020">
        <w:rPr>
          <w:rFonts w:ascii="Times New Roman" w:hAnsi="Times New Roman"/>
          <w:sz w:val="24"/>
          <w:szCs w:val="24"/>
        </w:rPr>
        <w:t xml:space="preserve"> </w:t>
      </w:r>
      <w:r w:rsidRPr="007A5020">
        <w:rPr>
          <w:rFonts w:ascii="Times New Roman" w:hAnsi="Times New Roman"/>
          <w:noProof/>
          <w:sz w:val="24"/>
          <w:szCs w:val="24"/>
        </w:rPr>
        <w:t xml:space="preserve">za ulaganja </w:t>
      </w:r>
      <w:r w:rsidRPr="007A5020">
        <w:rPr>
          <w:rFonts w:ascii="Times New Roman" w:hAnsi="Times New Roman"/>
          <w:sz w:val="24"/>
          <w:szCs w:val="24"/>
        </w:rPr>
        <w:t xml:space="preserve">u svrhu obavljanja registrirane </w:t>
      </w:r>
      <w:r w:rsidR="00BC6170" w:rsidRPr="007A5020">
        <w:rPr>
          <w:rFonts w:ascii="Times New Roman" w:hAnsi="Times New Roman"/>
          <w:sz w:val="24"/>
          <w:szCs w:val="24"/>
        </w:rPr>
        <w:t xml:space="preserve">osnovne </w:t>
      </w:r>
      <w:r w:rsidRPr="007A5020">
        <w:rPr>
          <w:rFonts w:ascii="Times New Roman" w:hAnsi="Times New Roman"/>
          <w:sz w:val="24"/>
          <w:szCs w:val="24"/>
        </w:rPr>
        <w:t xml:space="preserve">djelatnosti, o čemu korisnici </w:t>
      </w:r>
      <w:r w:rsidR="007400BF" w:rsidRPr="007A5020">
        <w:rPr>
          <w:rFonts w:ascii="Times New Roman" w:hAnsi="Times New Roman"/>
          <w:sz w:val="24"/>
          <w:szCs w:val="24"/>
        </w:rPr>
        <w:t>dodijeljenih financijskih sredstava dostavljaju dokaz uz I</w:t>
      </w:r>
      <w:r w:rsidRPr="007A5020">
        <w:rPr>
          <w:rFonts w:ascii="Times New Roman" w:hAnsi="Times New Roman"/>
          <w:sz w:val="24"/>
          <w:szCs w:val="24"/>
        </w:rPr>
        <w:t xml:space="preserve">zvješće o </w:t>
      </w:r>
      <w:r w:rsidR="007400BF" w:rsidRPr="007A5020">
        <w:rPr>
          <w:rFonts w:ascii="Times New Roman" w:hAnsi="Times New Roman"/>
          <w:sz w:val="24"/>
          <w:szCs w:val="24"/>
        </w:rPr>
        <w:t xml:space="preserve">namjenskom </w:t>
      </w:r>
      <w:r w:rsidRPr="007A5020">
        <w:rPr>
          <w:rFonts w:ascii="Times New Roman" w:hAnsi="Times New Roman"/>
          <w:sz w:val="24"/>
          <w:szCs w:val="24"/>
        </w:rPr>
        <w:t>utrošku sredstava</w:t>
      </w:r>
      <w:r w:rsidR="009F2016" w:rsidRPr="007A5020">
        <w:rPr>
          <w:rFonts w:ascii="Times New Roman" w:hAnsi="Times New Roman"/>
          <w:sz w:val="24"/>
          <w:szCs w:val="24"/>
        </w:rPr>
        <w:t>.</w:t>
      </w:r>
    </w:p>
    <w:p w:rsidR="00D87305" w:rsidRPr="007A5020" w:rsidRDefault="00C9544A" w:rsidP="00C9544A">
      <w:pPr>
        <w:tabs>
          <w:tab w:val="left" w:pos="38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ab/>
      </w:r>
    </w:p>
    <w:p w:rsidR="00F535EF" w:rsidRPr="007A5020" w:rsidRDefault="00F535EF" w:rsidP="00DA41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>KORISNICI POTICAJA</w:t>
      </w:r>
      <w:r w:rsidR="00975C7C" w:rsidRPr="007A5020">
        <w:rPr>
          <w:rFonts w:ascii="Times New Roman" w:hAnsi="Times New Roman"/>
          <w:b/>
          <w:sz w:val="24"/>
          <w:szCs w:val="24"/>
        </w:rPr>
        <w:t>/PRAVO SUDJELOVANJA</w:t>
      </w:r>
    </w:p>
    <w:p w:rsidR="002864BE" w:rsidRPr="007A5020" w:rsidRDefault="00D87305" w:rsidP="002B0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ab/>
      </w:r>
      <w:r w:rsidR="007400BF" w:rsidRPr="007A5020">
        <w:rPr>
          <w:rFonts w:ascii="Times New Roman" w:hAnsi="Times New Roman"/>
          <w:sz w:val="24"/>
          <w:szCs w:val="24"/>
        </w:rPr>
        <w:t xml:space="preserve">Pravo prijave </w:t>
      </w:r>
      <w:r w:rsidR="002B0EF2" w:rsidRPr="007A5020">
        <w:rPr>
          <w:rFonts w:ascii="Times New Roman" w:hAnsi="Times New Roman"/>
          <w:sz w:val="24"/>
          <w:szCs w:val="24"/>
        </w:rPr>
        <w:t>na  Javni poziv</w:t>
      </w:r>
      <w:r w:rsidR="007400BF" w:rsidRPr="007A5020">
        <w:rPr>
          <w:rFonts w:ascii="Times New Roman" w:hAnsi="Times New Roman"/>
          <w:sz w:val="24"/>
          <w:szCs w:val="24"/>
        </w:rPr>
        <w:t xml:space="preserve"> </w:t>
      </w:r>
      <w:r w:rsidR="002B0EF2" w:rsidRPr="007A5020">
        <w:rPr>
          <w:rFonts w:ascii="Times New Roman" w:hAnsi="Times New Roman"/>
          <w:sz w:val="24"/>
          <w:szCs w:val="24"/>
        </w:rPr>
        <w:t xml:space="preserve">imaju </w:t>
      </w:r>
      <w:r w:rsidR="004B0A43" w:rsidRPr="007A5020">
        <w:rPr>
          <w:rFonts w:ascii="Times New Roman" w:hAnsi="Times New Roman"/>
          <w:sz w:val="24"/>
          <w:szCs w:val="24"/>
        </w:rPr>
        <w:t xml:space="preserve">mladi poduzetnici starosne dobi do 30 godina </w:t>
      </w:r>
      <w:r w:rsidR="004B0A43" w:rsidRPr="007A5020">
        <w:rPr>
          <w:rFonts w:ascii="Times New Roman" w:hAnsi="Times New Roman"/>
          <w:noProof/>
          <w:sz w:val="24"/>
          <w:szCs w:val="24"/>
        </w:rPr>
        <w:t>koji imaju sjedište i ulažu na području</w:t>
      </w:r>
      <w:r w:rsidR="004B0A43" w:rsidRPr="007A5020">
        <w:rPr>
          <w:rFonts w:ascii="Times New Roman" w:hAnsi="Times New Roman"/>
          <w:sz w:val="24"/>
          <w:szCs w:val="24"/>
        </w:rPr>
        <w:t xml:space="preserve"> Županije </w:t>
      </w:r>
      <w:proofErr w:type="spellStart"/>
      <w:r w:rsidR="004B0A43"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="004B0A43" w:rsidRPr="007A5020">
        <w:rPr>
          <w:rFonts w:ascii="Times New Roman" w:hAnsi="Times New Roman"/>
          <w:sz w:val="24"/>
          <w:szCs w:val="24"/>
        </w:rPr>
        <w:t>,</w:t>
      </w:r>
      <w:r w:rsidR="004B0A43" w:rsidRPr="007A5020">
        <w:rPr>
          <w:rFonts w:ascii="Times New Roman" w:hAnsi="Times New Roman"/>
          <w:noProof/>
          <w:sz w:val="24"/>
          <w:szCs w:val="24"/>
        </w:rPr>
        <w:t xml:space="preserve"> nemaju nepodmirenih obveza prema Županiji Zapadnohercegovačkoj kao i nepodmirenih obveza na ime javnih davanja koje prati Porezna uprava te imaju najmanje jednog zaposlenog na neodređeno vrijeme, odnosno </w:t>
      </w:r>
      <w:r w:rsidR="004B0A43" w:rsidRPr="007A5020">
        <w:rPr>
          <w:rFonts w:ascii="Times New Roman" w:hAnsi="Times New Roman"/>
          <w:sz w:val="24"/>
          <w:szCs w:val="24"/>
        </w:rPr>
        <w:t xml:space="preserve">poslovni subjekti – pravne osobe registrirane za zapošljavanje osoba s invaliditetom a istima su osnivači Udruge osoba s invaliditetom Županije </w:t>
      </w:r>
      <w:proofErr w:type="spellStart"/>
      <w:r w:rsidR="004B0A43"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="004B0A43" w:rsidRPr="007A5020">
        <w:rPr>
          <w:rFonts w:ascii="Times New Roman" w:hAnsi="Times New Roman"/>
          <w:sz w:val="24"/>
          <w:szCs w:val="24"/>
        </w:rPr>
        <w:t xml:space="preserve"> ili Udruge osoba s invali</w:t>
      </w:r>
      <w:r w:rsidR="007A5020">
        <w:rPr>
          <w:rFonts w:ascii="Times New Roman" w:hAnsi="Times New Roman"/>
          <w:sz w:val="24"/>
          <w:szCs w:val="24"/>
        </w:rPr>
        <w:t xml:space="preserve">ditetom na razini općine/grada </w:t>
      </w:r>
      <w:r w:rsidR="004B0A43" w:rsidRPr="007A5020">
        <w:rPr>
          <w:rFonts w:ascii="Times New Roman" w:hAnsi="Times New Roman"/>
          <w:sz w:val="24"/>
          <w:szCs w:val="24"/>
        </w:rPr>
        <w:t xml:space="preserve"> s područja Županije </w:t>
      </w:r>
      <w:proofErr w:type="spellStart"/>
      <w:r w:rsidR="004B0A43"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="004B0A43" w:rsidRPr="007A5020">
        <w:rPr>
          <w:rFonts w:ascii="Times New Roman" w:hAnsi="Times New Roman"/>
          <w:sz w:val="24"/>
          <w:szCs w:val="24"/>
        </w:rPr>
        <w:t xml:space="preserve">, koji </w:t>
      </w:r>
      <w:r w:rsidR="004B0A43" w:rsidRPr="007A5020">
        <w:rPr>
          <w:rFonts w:ascii="Times New Roman" w:hAnsi="Times New Roman"/>
          <w:noProof/>
          <w:sz w:val="24"/>
          <w:szCs w:val="24"/>
        </w:rPr>
        <w:t>nemaju nepodmirenih obveza prema Županiji Zapadnohercegovačkoj kao i nepodmirenih obveza na ime javnih davanja koje prati Porezna uprava te imaju najmanje jednog zaposlenog na neodređeno vrijeme</w:t>
      </w:r>
      <w:r w:rsidR="002B0EF2" w:rsidRPr="007A5020">
        <w:rPr>
          <w:rFonts w:ascii="Times New Roman" w:hAnsi="Times New Roman"/>
          <w:noProof/>
          <w:sz w:val="24"/>
          <w:szCs w:val="24"/>
        </w:rPr>
        <w:t>.</w:t>
      </w:r>
    </w:p>
    <w:p w:rsidR="002B0EF2" w:rsidRPr="007A5020" w:rsidRDefault="002B0EF2" w:rsidP="00DA413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D6B0C" w:rsidRPr="007A5020" w:rsidRDefault="00F535EF" w:rsidP="00DA41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>UVJETI I KRITERIJI ZA ODOBRENJE SREDSTAVA</w:t>
      </w:r>
    </w:p>
    <w:p w:rsidR="002B0EF2" w:rsidRPr="00752FFA" w:rsidRDefault="00DA4131" w:rsidP="002B0EF2">
      <w:pPr>
        <w:tabs>
          <w:tab w:val="left" w:pos="0"/>
        </w:tabs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752FFA" w:rsidRPr="00752FFA">
        <w:rPr>
          <w:rFonts w:ascii="Times New Roman" w:hAnsi="Times New Roman"/>
          <w:noProof/>
          <w:sz w:val="24"/>
          <w:szCs w:val="24"/>
        </w:rPr>
        <w:t>Osnovni kriteriji i mjerilo za ocjenjivanje prijava i dobivanje prednosti pri dodjeli namjenskih sredstava, ako ne bude dovoljno sredstava za dodjelu, odnosno ukoliko su zahtjevana sredstva u ukupnom iznosu veća od planiranog iznosa, a odnose se isključivo na poduzetništvo mladih, za poticaj su:</w:t>
      </w:r>
    </w:p>
    <w:p w:rsidR="002B0EF2" w:rsidRPr="007A5020" w:rsidRDefault="004B0A43" w:rsidP="009C6ABB">
      <w:pPr>
        <w:pStyle w:val="Odlomakpopisa"/>
        <w:numPr>
          <w:ilvl w:val="0"/>
          <w:numId w:val="38"/>
        </w:numPr>
        <w:rPr>
          <w:noProof/>
        </w:rPr>
      </w:pPr>
      <w:r w:rsidRPr="007A5020">
        <w:rPr>
          <w:noProof/>
        </w:rPr>
        <w:t>starosna dob vlasnika</w:t>
      </w:r>
      <w:r w:rsidR="002B0EF2" w:rsidRPr="007A5020">
        <w:rPr>
          <w:noProof/>
        </w:rPr>
        <w:t>,</w:t>
      </w:r>
    </w:p>
    <w:p w:rsidR="004B0A43" w:rsidRPr="007A5020" w:rsidRDefault="004B0A43" w:rsidP="009C6ABB">
      <w:pPr>
        <w:pStyle w:val="Odlomakpopisa"/>
        <w:numPr>
          <w:ilvl w:val="0"/>
          <w:numId w:val="38"/>
        </w:numPr>
        <w:rPr>
          <w:noProof/>
        </w:rPr>
      </w:pPr>
      <w:r w:rsidRPr="007A5020">
        <w:rPr>
          <w:noProof/>
        </w:rPr>
        <w:t>broj zaposlenih,</w:t>
      </w:r>
    </w:p>
    <w:p w:rsidR="004B0A43" w:rsidRPr="007A5020" w:rsidRDefault="004B0A43" w:rsidP="009C6ABB">
      <w:pPr>
        <w:pStyle w:val="Odlomakpopisa"/>
        <w:numPr>
          <w:ilvl w:val="0"/>
          <w:numId w:val="38"/>
        </w:numPr>
        <w:rPr>
          <w:noProof/>
        </w:rPr>
      </w:pPr>
      <w:r w:rsidRPr="007A5020">
        <w:rPr>
          <w:noProof/>
        </w:rPr>
        <w:t>učešće u financiranju i</w:t>
      </w:r>
    </w:p>
    <w:p w:rsidR="004B0A43" w:rsidRDefault="004B0A43" w:rsidP="009C6ABB">
      <w:pPr>
        <w:pStyle w:val="Odlomakpopisa"/>
        <w:numPr>
          <w:ilvl w:val="0"/>
          <w:numId w:val="38"/>
        </w:numPr>
        <w:rPr>
          <w:noProof/>
        </w:rPr>
      </w:pPr>
      <w:r w:rsidRPr="007A5020">
        <w:rPr>
          <w:noProof/>
        </w:rPr>
        <w:t>namjena utroška sredstava.</w:t>
      </w:r>
    </w:p>
    <w:p w:rsidR="00752FFA" w:rsidRPr="00752FFA" w:rsidRDefault="00752FFA" w:rsidP="00752FF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52FFA">
        <w:rPr>
          <w:rFonts w:ascii="Times New Roman" w:hAnsi="Times New Roman"/>
          <w:noProof/>
          <w:sz w:val="24"/>
          <w:szCs w:val="24"/>
        </w:rPr>
        <w:t>Osnovni kriteriji i mjerilo za ocjenjivanje prijava i dobivanje prednosti pri dodjeli namjenskih sredstava, ako ne bude dovoljno sredstava za dodjelu, odnosno ukoliko su zahtjevana sredstva u ukupnom iznosu veća od planiranog iznosa, a odnose se isključivo na skupinu invalida, za poticaj su:</w:t>
      </w:r>
    </w:p>
    <w:p w:rsidR="00752FFA" w:rsidRPr="00752FFA" w:rsidRDefault="00752FFA" w:rsidP="00752FFA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52FFA">
        <w:rPr>
          <w:rFonts w:ascii="Times New Roman" w:hAnsi="Times New Roman"/>
          <w:noProof/>
          <w:sz w:val="24"/>
          <w:szCs w:val="24"/>
        </w:rPr>
        <w:t>broj zaposlenih,</w:t>
      </w:r>
    </w:p>
    <w:p w:rsidR="00752FFA" w:rsidRPr="00752FFA" w:rsidRDefault="00752FFA" w:rsidP="00752FFA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52FFA">
        <w:rPr>
          <w:rFonts w:ascii="Times New Roman" w:hAnsi="Times New Roman"/>
          <w:noProof/>
          <w:sz w:val="24"/>
          <w:szCs w:val="24"/>
        </w:rPr>
        <w:t>učešće u financiranju i</w:t>
      </w:r>
    </w:p>
    <w:p w:rsidR="00752FFA" w:rsidRPr="00752FFA" w:rsidRDefault="00752FFA" w:rsidP="00752FFA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52FFA">
        <w:rPr>
          <w:rFonts w:ascii="Times New Roman" w:hAnsi="Times New Roman"/>
          <w:noProof/>
          <w:sz w:val="24"/>
          <w:szCs w:val="24"/>
        </w:rPr>
        <w:t>namjena utroška sredstava.</w:t>
      </w:r>
    </w:p>
    <w:p w:rsidR="00752FFA" w:rsidRPr="007A5020" w:rsidRDefault="00752FFA" w:rsidP="00752FFA">
      <w:pPr>
        <w:spacing w:after="0"/>
        <w:ind w:left="360"/>
        <w:rPr>
          <w:noProof/>
        </w:rPr>
      </w:pPr>
    </w:p>
    <w:p w:rsidR="00A536BA" w:rsidRPr="007A5020" w:rsidRDefault="00F21E1F" w:rsidP="00752FFA">
      <w:pPr>
        <w:tabs>
          <w:tab w:val="left" w:pos="284"/>
        </w:tabs>
        <w:spacing w:after="0"/>
        <w:rPr>
          <w:rFonts w:ascii="Times New Roman" w:hAnsi="Times New Roman"/>
          <w:b/>
          <w:noProof/>
          <w:sz w:val="24"/>
          <w:szCs w:val="24"/>
        </w:rPr>
      </w:pPr>
      <w:r w:rsidRPr="007A5020">
        <w:rPr>
          <w:rFonts w:ascii="Times New Roman" w:hAnsi="Times New Roman"/>
          <w:b/>
          <w:noProof/>
          <w:sz w:val="24"/>
          <w:szCs w:val="24"/>
        </w:rPr>
        <w:t>NEPRIHVATLJIVE SUBVENCIJE</w:t>
      </w:r>
    </w:p>
    <w:p w:rsidR="004B0A43" w:rsidRPr="007A5020" w:rsidRDefault="004B0A43" w:rsidP="004B0A43">
      <w:pPr>
        <w:tabs>
          <w:tab w:val="left" w:pos="284"/>
        </w:tabs>
        <w:spacing w:after="0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b/>
          <w:noProof/>
          <w:sz w:val="24"/>
          <w:szCs w:val="24"/>
        </w:rPr>
        <w:tab/>
      </w:r>
      <w:r w:rsidRPr="007A5020">
        <w:rPr>
          <w:rFonts w:ascii="Times New Roman" w:hAnsi="Times New Roman"/>
          <w:noProof/>
          <w:sz w:val="24"/>
          <w:szCs w:val="24"/>
        </w:rPr>
        <w:t>Subvencije koje se odnose isključivo na poduzetništvo mladih se ne odobravaju: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Subjektima gospodarstva koji nemaju sjedište na području Županije Zapadnohercegovačke,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Subjektima gospodarstva koji su ostvarili bespovratna poticajna financijska  sredstva od Ministarstva po Programu  u 2024. godini,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 xml:space="preserve">Subjektima gospodarstva koji su sukladno Odluci o klasifikaciji djelatnosti Bosne i Hercegovine 2010 („Službeni glasnik BiH“, broj 47/10), registrirani za obavljanje sljedećih djelatnosti: </w:t>
      </w:r>
    </w:p>
    <w:p w:rsidR="004B0A43" w:rsidRPr="007A5020" w:rsidRDefault="004B0A43" w:rsidP="007A5020">
      <w:pPr>
        <w:pStyle w:val="Odlomakpopisa"/>
        <w:numPr>
          <w:ilvl w:val="0"/>
          <w:numId w:val="40"/>
        </w:numPr>
        <w:jc w:val="both"/>
        <w:rPr>
          <w:noProof/>
        </w:rPr>
      </w:pPr>
      <w:r w:rsidRPr="007A5020">
        <w:rPr>
          <w:noProof/>
        </w:rPr>
        <w:t>razred 96.02 „Frizerski i drugi tretmani za uljepšavanje“,</w:t>
      </w:r>
    </w:p>
    <w:p w:rsidR="004B0A43" w:rsidRPr="007A5020" w:rsidRDefault="004B0A43" w:rsidP="007A502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razred 96.04 „Djelatnosti za njegu i održavanje tijela“,</w:t>
      </w:r>
    </w:p>
    <w:p w:rsidR="004B0A43" w:rsidRPr="007A5020" w:rsidRDefault="004B0A43" w:rsidP="004B0A4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sve oblasti za područje G „Trgovina na veliko i malo; popravak motornih vozila i motocikala,“</w:t>
      </w:r>
    </w:p>
    <w:p w:rsidR="004B0A43" w:rsidRPr="007A5020" w:rsidRDefault="004B0A43" w:rsidP="004B0A4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 xml:space="preserve">sve oblasti za područje H „Prijevoz i skladištenje“ </w:t>
      </w:r>
    </w:p>
    <w:p w:rsidR="004B0A43" w:rsidRPr="007A5020" w:rsidRDefault="004B0A43" w:rsidP="004B0A4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 xml:space="preserve">sve oblasti za područje F građevinarstvo i </w:t>
      </w:r>
    </w:p>
    <w:p w:rsidR="004B0A43" w:rsidRPr="007A5020" w:rsidRDefault="004B0A43" w:rsidP="004B0A4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sve djelatnosti pod oblasti 56. „Djelatnosti pripreme i usluživanja hrane i pića“,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Subjektima gospodarstva koji ostvaruju novčanu potporu u poljoprivedi i ruralnom razvitku sa Županijske/Federalne razine,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Subjektima gospodarstva iz oblasti poljoprivrede,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 xml:space="preserve">Subjektima gospodarstva koji su ostvarili poticaje u okviru Javnog poziva </w:t>
      </w:r>
      <w:r w:rsidRPr="007A5020">
        <w:rPr>
          <w:rFonts w:ascii="Times New Roman" w:hAnsi="Times New Roman"/>
          <w:sz w:val="24"/>
          <w:szCs w:val="24"/>
        </w:rPr>
        <w:t xml:space="preserve">za sudjelovanje u programu Potpore razvoju biznisa objavljenog od strane Javne ustanove Razvojne agencije Županije </w:t>
      </w:r>
      <w:proofErr w:type="spellStart"/>
      <w:r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Pr="007A5020">
        <w:rPr>
          <w:rFonts w:ascii="Times New Roman" w:hAnsi="Times New Roman"/>
          <w:sz w:val="24"/>
          <w:szCs w:val="24"/>
        </w:rPr>
        <w:t xml:space="preserve"> - HERAG dana 24.09.2024. godine, kao i Javnog poziva za sudjelovanje u programu potpore u razvoju biznisa dana 15.01.2025. godine,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 xml:space="preserve">Subjektima gospodarstva koji su registrirani prema Zakonu o ustanovama („Narodne novine Županije </w:t>
      </w:r>
      <w:proofErr w:type="spellStart"/>
      <w:r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Pr="007A5020">
        <w:rPr>
          <w:rFonts w:ascii="Times New Roman" w:hAnsi="Times New Roman"/>
          <w:sz w:val="24"/>
          <w:szCs w:val="24"/>
        </w:rPr>
        <w:t>“, broj: 7/98, 21/12 i 2/21) iz oblasti zdravstva,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Troškove redovnog poslovanja (plaće i ostala primanja zaposlenih),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Troškove putovanja (dnevnice, prijevoz i troškovi noćenja),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Troškove nabavke mobilnih uređaja, tableta, dronova, slušalica i mikrofona,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Najam i kupnju vozila,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Pokriće gubitaka, poreza i doprinosa,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Troškove repromaterijala,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lastRenderedPageBreak/>
        <w:t>Subjektima gospodarstva koji su registrirani za obavljanje proizvodnje električne energije (solarni paneli i slično),</w:t>
      </w:r>
    </w:p>
    <w:p w:rsidR="004B0A43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Pokriće kamate na kredit,</w:t>
      </w:r>
    </w:p>
    <w:p w:rsidR="009C6ABB" w:rsidRPr="007A5020" w:rsidRDefault="004B0A43" w:rsidP="004B0A4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Carinske i uvozne takse ili bilo koje druge naknade.</w:t>
      </w:r>
    </w:p>
    <w:p w:rsidR="007A5020" w:rsidRDefault="007A5020" w:rsidP="004B0A43">
      <w:p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4B0A43" w:rsidRPr="007A5020" w:rsidRDefault="007A5020" w:rsidP="007A5020">
      <w:pPr>
        <w:spacing w:after="0" w:line="240" w:lineRule="auto"/>
        <w:ind w:left="360" w:firstLine="34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Subvenc</w:t>
      </w:r>
      <w:r w:rsidR="004B0A43" w:rsidRPr="007A5020">
        <w:rPr>
          <w:rFonts w:ascii="Times New Roman" w:hAnsi="Times New Roman"/>
          <w:noProof/>
          <w:sz w:val="24"/>
          <w:szCs w:val="24"/>
        </w:rPr>
        <w:t>ije koje se odnose isključivo na poslovne subjekte koje zapošljavaju osobe s invaliditetom se ne odobravaju:</w:t>
      </w:r>
    </w:p>
    <w:p w:rsidR="004B0A43" w:rsidRPr="007A5020" w:rsidRDefault="004B0A43" w:rsidP="004B0A4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Subjektima gospodarstva koji nemaju sjedište na području Županije Zapadnohercegovačke</w:t>
      </w:r>
      <w:r w:rsidR="007A5020">
        <w:rPr>
          <w:rFonts w:ascii="Times New Roman" w:hAnsi="Times New Roman"/>
          <w:noProof/>
          <w:sz w:val="24"/>
          <w:szCs w:val="24"/>
        </w:rPr>
        <w:t>,</w:t>
      </w:r>
    </w:p>
    <w:p w:rsidR="004B0A43" w:rsidRPr="007A5020" w:rsidRDefault="004B0A43" w:rsidP="004B0A4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Troškove redovnog poslovanja (plaće i ostala primanja zaposlenih),</w:t>
      </w:r>
    </w:p>
    <w:p w:rsidR="004B0A43" w:rsidRPr="007A5020" w:rsidRDefault="004B0A43" w:rsidP="004B0A4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Troškove putovanja (dnevnice, prijevoz i troškovi noćenja),</w:t>
      </w:r>
    </w:p>
    <w:p w:rsidR="004B0A43" w:rsidRPr="007A5020" w:rsidRDefault="004B0A43" w:rsidP="004B0A4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Troškove nabavke mobilnih uređaja, tableta, dronova, slušalica i mikrofona,</w:t>
      </w:r>
    </w:p>
    <w:p w:rsidR="004B0A43" w:rsidRPr="007A5020" w:rsidRDefault="004B0A43" w:rsidP="004B0A4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Najam i kupnju vozila,</w:t>
      </w:r>
    </w:p>
    <w:p w:rsidR="004B0A43" w:rsidRPr="007A5020" w:rsidRDefault="004B0A43" w:rsidP="004B0A4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Pokriće gubitaka, poreza i doprinosa,</w:t>
      </w:r>
    </w:p>
    <w:p w:rsidR="004B0A43" w:rsidRPr="007A5020" w:rsidRDefault="004B0A43" w:rsidP="004B0A4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>Troškove repromaterijala.</w:t>
      </w:r>
    </w:p>
    <w:p w:rsidR="004B0A43" w:rsidRPr="007A5020" w:rsidRDefault="004B0A43" w:rsidP="00666D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0A43" w:rsidRPr="007A5020" w:rsidRDefault="00F535EF" w:rsidP="004B0A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>POTREBNA DOKUMENTACIJA</w:t>
      </w:r>
    </w:p>
    <w:p w:rsidR="004B0A43" w:rsidRPr="007A5020" w:rsidRDefault="009C6ABB" w:rsidP="004B0A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U</w:t>
      </w:r>
      <w:r w:rsidR="00EE38F2" w:rsidRPr="007A5020">
        <w:rPr>
          <w:rFonts w:ascii="Times New Roman" w:hAnsi="Times New Roman"/>
          <w:sz w:val="24"/>
          <w:szCs w:val="24"/>
        </w:rPr>
        <w:t xml:space="preserve">z popunjen </w:t>
      </w:r>
      <w:r w:rsidRPr="007A5020">
        <w:rPr>
          <w:rFonts w:ascii="Times New Roman" w:hAnsi="Times New Roman"/>
          <w:sz w:val="24"/>
          <w:szCs w:val="24"/>
        </w:rPr>
        <w:t xml:space="preserve">prijavni </w:t>
      </w:r>
      <w:r w:rsidR="00EE38F2" w:rsidRPr="007A5020">
        <w:rPr>
          <w:rFonts w:ascii="Times New Roman" w:hAnsi="Times New Roman"/>
          <w:sz w:val="24"/>
          <w:szCs w:val="24"/>
        </w:rPr>
        <w:t>obrazac</w:t>
      </w:r>
      <w:r w:rsidR="004B0A43" w:rsidRPr="007A5020">
        <w:rPr>
          <w:rFonts w:ascii="Times New Roman" w:hAnsi="Times New Roman"/>
          <w:sz w:val="24"/>
          <w:szCs w:val="24"/>
        </w:rPr>
        <w:t xml:space="preserve"> koji se isključivo odnosi na poduzetništvo mladih </w:t>
      </w:r>
      <w:r w:rsidR="00EE38F2" w:rsidRPr="007A5020">
        <w:rPr>
          <w:rFonts w:ascii="Times New Roman" w:hAnsi="Times New Roman"/>
          <w:sz w:val="24"/>
          <w:szCs w:val="24"/>
        </w:rPr>
        <w:t>potrebno je dostaviti sljedeću dokumentaciju: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a) Rješenje o registraciji za pravne osobe izdano od strane nadležnog Općinskog suda ili rješenje o odobrenju za rad izdano od nadležnog Općinskog/Gradskog tijela uprave,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b) Uvjerenje o poreznoj registraciji – identifikacijski broj (ID broj),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c) Uvjerenje o registraciji obveznika poreza na dodanu vrijednost (ako je korisnik u PDV sustavu),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d) Obavijest o razvrstavanju subjekta prema klasifikaciji (vrsti) djelatnosti,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e) Uvjerenje od Porezne uprave o izmirenju poreza  (osim subjektima gospodarstva koji su registrirani manje od tri mjeseca do dana objave Javnog poziva),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f) Lista osiguranih lica za obveznika izdana od Porezne uprave,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g) Uvjerenje da pred sudovima na području BiH nije podignuta optužnica koja je stupila na pravnu snagu, odnosno da nije potvrđena optužnica, a niti je izrečena osuđujuća presuda za kazneno djelo sa propisanom kaznom zatvora do 5 (pet) godina ili novčanom kaznom kao glavnom kaznom (izdanog od nadležnog suda),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h) Potvrda ili ugovor sa poslovnom bankom o otvorenom transakcijskom računu,</w:t>
      </w:r>
    </w:p>
    <w:p w:rsidR="004B0A43" w:rsidRPr="007A5020" w:rsidRDefault="004B0A43" w:rsidP="004B0A43">
      <w:pPr>
        <w:tabs>
          <w:tab w:val="left" w:pos="722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i) Osobna iskaznica,</w:t>
      </w:r>
      <w:r w:rsidRPr="007A5020">
        <w:rPr>
          <w:rFonts w:ascii="Times New Roman" w:hAnsi="Times New Roman"/>
          <w:sz w:val="24"/>
          <w:szCs w:val="24"/>
        </w:rPr>
        <w:tab/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j) Na zahtjev Ministarstva po potrebi i druga relevantna dokumentacija.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B0A43" w:rsidRPr="007A5020" w:rsidRDefault="004B0A43" w:rsidP="004B0A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Uz popunjen prijavni obrazac koji se isključivo odnosi na u</w:t>
      </w:r>
      <w:r w:rsidR="0043064D">
        <w:rPr>
          <w:rFonts w:ascii="Times New Roman" w:hAnsi="Times New Roman"/>
          <w:sz w:val="24"/>
          <w:szCs w:val="24"/>
        </w:rPr>
        <w:t>druge koje zapošljavaju osobe s</w:t>
      </w:r>
      <w:r w:rsidRPr="007A5020">
        <w:rPr>
          <w:rFonts w:ascii="Times New Roman" w:hAnsi="Times New Roman"/>
          <w:sz w:val="24"/>
          <w:szCs w:val="24"/>
        </w:rPr>
        <w:t xml:space="preserve"> invaliditetom potrebno je dostaviti sljedeću dokumentaciju: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a) Rješenje o registraciji nadležnog suda ili drugog nadležnog tijela ili izvadak iz nadležnog registra za poslovne subjekte koji zapošljavaju osobe sa invaliditetom,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b) Uvjerenje o poreznoj registraciji – identifikacijski broj (ID broj),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c) Uvjerenje o registraciji obveznika poreza na dodanu vrijednost (ako je korisnik u PDV sustavu),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d) Obavijest o razvrstavanju subjekta prema klasifikaciji (vrsti) djelatnosti,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e) Uvjerenje od Porezne uprave o izmirenju poreza,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f) Lista osiguranih lica za obveznika izdana od Porezne uprave,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lastRenderedPageBreak/>
        <w:t>g) Uvjerenje da pred sudovima na području BiH nije podignuta optužnica koja je stupila na pravnu snagu, odnosno da nije potvrđena optužnica, a niti je izrečena osuđujuća presuda za kazneno djelo sa propisanom kaznom zatvora do 5 (pet) godina ili novčanom kaznom kao glavnom kaznom (izdanog od nadležnog suda),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 xml:space="preserve">h) Potvrda ili ugovor sa poslovnom bankom o otvorenom transakcijskom računu, </w:t>
      </w:r>
    </w:p>
    <w:p w:rsidR="004B0A43" w:rsidRPr="007A5020" w:rsidRDefault="004B0A43" w:rsidP="004B0A43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i) Dokaz Rješenja Centra za socijalni rad ili od drugog nadležnog tijela kojim je utvr</w:t>
      </w:r>
      <w:r w:rsidR="0043064D">
        <w:rPr>
          <w:rFonts w:ascii="Times New Roman" w:hAnsi="Times New Roman"/>
          <w:sz w:val="24"/>
          <w:szCs w:val="24"/>
        </w:rPr>
        <w:t>đeno kako je zaposlenik osoba s</w:t>
      </w:r>
      <w:r w:rsidRPr="007A5020">
        <w:rPr>
          <w:rFonts w:ascii="Times New Roman" w:hAnsi="Times New Roman"/>
          <w:sz w:val="24"/>
          <w:szCs w:val="24"/>
        </w:rPr>
        <w:t xml:space="preserve"> invaliditetom (za svakog pojedinač</w:t>
      </w:r>
      <w:r w:rsidR="0043064D">
        <w:rPr>
          <w:rFonts w:ascii="Times New Roman" w:hAnsi="Times New Roman"/>
          <w:sz w:val="24"/>
          <w:szCs w:val="24"/>
        </w:rPr>
        <w:t>nog zaposlenika koji je osoba s</w:t>
      </w:r>
      <w:r w:rsidRPr="007A5020">
        <w:rPr>
          <w:rFonts w:ascii="Times New Roman" w:hAnsi="Times New Roman"/>
          <w:sz w:val="24"/>
          <w:szCs w:val="24"/>
        </w:rPr>
        <w:t xml:space="preserve"> invaliditetom),</w:t>
      </w:r>
    </w:p>
    <w:p w:rsidR="004B0A43" w:rsidRPr="007A5020" w:rsidRDefault="004B0A43" w:rsidP="0043064D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j) Na zahtjev Ministarstva po potrebi i druga relevantna dokumentacija.</w:t>
      </w:r>
    </w:p>
    <w:p w:rsidR="004B0A43" w:rsidRPr="007A5020" w:rsidRDefault="004B0A43" w:rsidP="004B0A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3E3" w:rsidRPr="007A5020" w:rsidRDefault="00554466" w:rsidP="00926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Sva prednje navedena dokumentacija mora biti original ili ovjerena kopija (</w:t>
      </w:r>
      <w:r w:rsidR="00926FAE" w:rsidRPr="007A5020">
        <w:rPr>
          <w:rFonts w:ascii="Times New Roman" w:hAnsi="Times New Roman"/>
          <w:sz w:val="24"/>
          <w:szCs w:val="24"/>
        </w:rPr>
        <w:t xml:space="preserve">ovjerena </w:t>
      </w:r>
      <w:r w:rsidRPr="007A5020">
        <w:rPr>
          <w:rFonts w:ascii="Times New Roman" w:hAnsi="Times New Roman"/>
          <w:sz w:val="24"/>
          <w:szCs w:val="24"/>
        </w:rPr>
        <w:t xml:space="preserve">od strane nadležnog tijela uprave ili notara), ne starija od tri mjeseca </w:t>
      </w:r>
      <w:r w:rsidR="00B92A6A" w:rsidRPr="007A5020">
        <w:rPr>
          <w:rFonts w:ascii="Times New Roman" w:hAnsi="Times New Roman"/>
          <w:sz w:val="24"/>
          <w:szCs w:val="24"/>
        </w:rPr>
        <w:t>do</w:t>
      </w:r>
      <w:r w:rsidRPr="007A5020">
        <w:rPr>
          <w:rFonts w:ascii="Times New Roman" w:hAnsi="Times New Roman"/>
          <w:sz w:val="24"/>
          <w:szCs w:val="24"/>
        </w:rPr>
        <w:t xml:space="preserve"> dana objave Javnog poziva jer će u protivnom prijava biti izuzeta iz daljnje procedure razmatranja.</w:t>
      </w:r>
    </w:p>
    <w:p w:rsidR="00F535EF" w:rsidRDefault="001E34E7" w:rsidP="00926FAE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 xml:space="preserve">   </w:t>
      </w:r>
      <w:r w:rsidR="00F535EF" w:rsidRPr="007A5020">
        <w:rPr>
          <w:rFonts w:ascii="Times New Roman" w:hAnsi="Times New Roman"/>
          <w:sz w:val="24"/>
          <w:szCs w:val="24"/>
        </w:rPr>
        <w:t xml:space="preserve">Sredstva će se dodijeliti samo podnositeljima </w:t>
      </w:r>
      <w:r w:rsidR="007D74B1" w:rsidRPr="007A5020">
        <w:rPr>
          <w:rFonts w:ascii="Times New Roman" w:hAnsi="Times New Roman"/>
          <w:sz w:val="24"/>
          <w:szCs w:val="24"/>
        </w:rPr>
        <w:t>prijava</w:t>
      </w:r>
      <w:r w:rsidR="00F535EF" w:rsidRPr="007A5020">
        <w:rPr>
          <w:rFonts w:ascii="Times New Roman" w:hAnsi="Times New Roman"/>
          <w:sz w:val="24"/>
          <w:szCs w:val="24"/>
        </w:rPr>
        <w:t xml:space="preserve"> koji dostave svu potrebnu dokumentaciju.</w:t>
      </w:r>
    </w:p>
    <w:p w:rsidR="00FC6D99" w:rsidRPr="007A5020" w:rsidRDefault="00FC6D99" w:rsidP="00926FAE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Svi poslovni subjekti imaju pravo prijave samo po jednom Javnom pozivu u okviru Programa razvoja poticaja gospodarstva u Županiji </w:t>
      </w:r>
      <w:proofErr w:type="spellStart"/>
      <w:r>
        <w:rPr>
          <w:rFonts w:ascii="Times New Roman" w:hAnsi="Times New Roman"/>
          <w:sz w:val="24"/>
          <w:szCs w:val="24"/>
        </w:rPr>
        <w:t>Zapadnohercegovačkoj</w:t>
      </w:r>
      <w:proofErr w:type="spellEnd"/>
      <w:r>
        <w:rPr>
          <w:rFonts w:ascii="Times New Roman" w:hAnsi="Times New Roman"/>
          <w:sz w:val="24"/>
          <w:szCs w:val="24"/>
        </w:rPr>
        <w:t xml:space="preserve"> za 2025. godini.</w:t>
      </w:r>
    </w:p>
    <w:p w:rsidR="00F535EF" w:rsidRPr="007A5020" w:rsidRDefault="00F535EF" w:rsidP="001E3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ab/>
        <w:t xml:space="preserve">Svi podnositelji </w:t>
      </w:r>
      <w:r w:rsidR="007D74B1" w:rsidRPr="007A5020">
        <w:rPr>
          <w:rFonts w:ascii="Times New Roman" w:hAnsi="Times New Roman"/>
          <w:sz w:val="24"/>
          <w:szCs w:val="24"/>
        </w:rPr>
        <w:t>prijava</w:t>
      </w:r>
      <w:r w:rsidRPr="007A5020">
        <w:rPr>
          <w:rFonts w:ascii="Times New Roman" w:hAnsi="Times New Roman"/>
          <w:sz w:val="24"/>
          <w:szCs w:val="24"/>
        </w:rPr>
        <w:t xml:space="preserve"> moraju dostavi</w:t>
      </w:r>
      <w:r w:rsidR="00926FAE" w:rsidRPr="007A5020">
        <w:rPr>
          <w:rFonts w:ascii="Times New Roman" w:hAnsi="Times New Roman"/>
          <w:sz w:val="24"/>
          <w:szCs w:val="24"/>
        </w:rPr>
        <w:t>ti popunjen</w:t>
      </w:r>
      <w:r w:rsidR="007D74B1" w:rsidRPr="007A5020">
        <w:rPr>
          <w:rFonts w:ascii="Times New Roman" w:hAnsi="Times New Roman"/>
          <w:sz w:val="24"/>
          <w:szCs w:val="24"/>
        </w:rPr>
        <w:t xml:space="preserve"> </w:t>
      </w:r>
      <w:r w:rsidR="00926FAE" w:rsidRPr="007A5020">
        <w:rPr>
          <w:rFonts w:ascii="Times New Roman" w:hAnsi="Times New Roman"/>
          <w:sz w:val="24"/>
          <w:szCs w:val="24"/>
        </w:rPr>
        <w:t xml:space="preserve">prijavni </w:t>
      </w:r>
      <w:r w:rsidR="007D74B1" w:rsidRPr="007A5020">
        <w:rPr>
          <w:rFonts w:ascii="Times New Roman" w:hAnsi="Times New Roman"/>
          <w:sz w:val="24"/>
          <w:szCs w:val="24"/>
        </w:rPr>
        <w:t xml:space="preserve">obrazac, koji </w:t>
      </w:r>
      <w:r w:rsidR="00820E4A" w:rsidRPr="007A5020">
        <w:rPr>
          <w:rFonts w:ascii="Times New Roman" w:hAnsi="Times New Roman"/>
          <w:sz w:val="24"/>
          <w:szCs w:val="24"/>
        </w:rPr>
        <w:t xml:space="preserve"> </w:t>
      </w:r>
      <w:r w:rsidR="007D74B1" w:rsidRPr="007A5020">
        <w:rPr>
          <w:rFonts w:ascii="Times New Roman" w:hAnsi="Times New Roman"/>
          <w:sz w:val="24"/>
          <w:szCs w:val="24"/>
        </w:rPr>
        <w:t>ć</w:t>
      </w:r>
      <w:r w:rsidR="00820E4A" w:rsidRPr="007A5020">
        <w:rPr>
          <w:rFonts w:ascii="Times New Roman" w:hAnsi="Times New Roman"/>
          <w:sz w:val="24"/>
          <w:szCs w:val="24"/>
        </w:rPr>
        <w:t>e</w:t>
      </w:r>
      <w:r w:rsidRPr="007A5020">
        <w:rPr>
          <w:rFonts w:ascii="Times New Roman" w:hAnsi="Times New Roman"/>
          <w:sz w:val="24"/>
          <w:szCs w:val="24"/>
        </w:rPr>
        <w:t xml:space="preserve"> </w:t>
      </w:r>
      <w:r w:rsidR="007D74B1" w:rsidRPr="007A5020">
        <w:rPr>
          <w:rFonts w:ascii="Times New Roman" w:hAnsi="Times New Roman"/>
          <w:sz w:val="24"/>
          <w:szCs w:val="24"/>
        </w:rPr>
        <w:t xml:space="preserve">biti </w:t>
      </w:r>
      <w:r w:rsidRPr="007A5020">
        <w:rPr>
          <w:rFonts w:ascii="Times New Roman" w:hAnsi="Times New Roman"/>
          <w:sz w:val="24"/>
          <w:szCs w:val="24"/>
        </w:rPr>
        <w:t>objavljen na</w:t>
      </w:r>
      <w:r w:rsidR="007D74B1" w:rsidRPr="007A5020">
        <w:rPr>
          <w:rFonts w:ascii="Times New Roman" w:hAnsi="Times New Roman"/>
          <w:sz w:val="24"/>
          <w:szCs w:val="24"/>
        </w:rPr>
        <w:t xml:space="preserve"> službenoj</w:t>
      </w:r>
      <w:r w:rsidRPr="007A5020">
        <w:rPr>
          <w:rFonts w:ascii="Times New Roman" w:hAnsi="Times New Roman"/>
          <w:sz w:val="24"/>
          <w:szCs w:val="24"/>
        </w:rPr>
        <w:t xml:space="preserve"> web stranici Ministarstva gospodarstva Županije </w:t>
      </w:r>
      <w:proofErr w:type="spellStart"/>
      <w:r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="006E7724" w:rsidRPr="007A5020">
        <w:rPr>
          <w:rFonts w:ascii="Times New Roman" w:hAnsi="Times New Roman"/>
          <w:sz w:val="24"/>
          <w:szCs w:val="24"/>
        </w:rPr>
        <w:t>:</w:t>
      </w:r>
      <w:r w:rsidR="00820E4A" w:rsidRPr="007A502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C7E4E" w:rsidRPr="007A5020">
          <w:rPr>
            <w:rStyle w:val="Hiperveza"/>
            <w:rFonts w:ascii="Times New Roman" w:hAnsi="Times New Roman"/>
            <w:sz w:val="24"/>
            <w:szCs w:val="24"/>
          </w:rPr>
          <w:t>www.mg-zzh.com</w:t>
        </w:r>
      </w:hyperlink>
      <w:r w:rsidR="00820E4A" w:rsidRPr="007A5020">
        <w:rPr>
          <w:rFonts w:ascii="Times New Roman" w:hAnsi="Times New Roman"/>
          <w:sz w:val="24"/>
          <w:szCs w:val="24"/>
        </w:rPr>
        <w:t>, te se</w:t>
      </w:r>
      <w:r w:rsidRPr="007A5020">
        <w:rPr>
          <w:rFonts w:ascii="Times New Roman" w:hAnsi="Times New Roman"/>
          <w:sz w:val="24"/>
          <w:szCs w:val="24"/>
        </w:rPr>
        <w:t xml:space="preserve"> može</w:t>
      </w:r>
      <w:r w:rsidR="00820E4A" w:rsidRPr="007A5020">
        <w:rPr>
          <w:rFonts w:ascii="Times New Roman" w:hAnsi="Times New Roman"/>
          <w:sz w:val="24"/>
          <w:szCs w:val="24"/>
        </w:rPr>
        <w:t xml:space="preserve"> preuzeti i</w:t>
      </w:r>
      <w:r w:rsidRPr="007A5020">
        <w:rPr>
          <w:rFonts w:ascii="Times New Roman" w:hAnsi="Times New Roman"/>
          <w:sz w:val="24"/>
          <w:szCs w:val="24"/>
        </w:rPr>
        <w:t xml:space="preserve"> u prostorijama Ministarstva</w:t>
      </w:r>
      <w:r w:rsidR="0097412F" w:rsidRPr="007A5020">
        <w:rPr>
          <w:rFonts w:ascii="Times New Roman" w:hAnsi="Times New Roman"/>
          <w:sz w:val="24"/>
          <w:szCs w:val="24"/>
        </w:rPr>
        <w:t xml:space="preserve"> gospodarstva Županije </w:t>
      </w:r>
      <w:proofErr w:type="spellStart"/>
      <w:r w:rsidR="0097412F" w:rsidRPr="007A5020">
        <w:rPr>
          <w:rFonts w:ascii="Times New Roman" w:hAnsi="Times New Roman"/>
          <w:sz w:val="24"/>
          <w:szCs w:val="24"/>
        </w:rPr>
        <w:t>Zapadnohercegovačke</w:t>
      </w:r>
      <w:proofErr w:type="spellEnd"/>
      <w:r w:rsidRPr="007A5020">
        <w:rPr>
          <w:rFonts w:ascii="Times New Roman" w:hAnsi="Times New Roman"/>
          <w:sz w:val="24"/>
          <w:szCs w:val="24"/>
        </w:rPr>
        <w:t xml:space="preserve"> ili na upit poslan na e-mail adresu: </w:t>
      </w:r>
      <w:hyperlink r:id="rId7" w:history="1">
        <w:r w:rsidRPr="007A5020">
          <w:rPr>
            <w:rStyle w:val="Hiperveza"/>
            <w:rFonts w:ascii="Times New Roman" w:hAnsi="Times New Roman"/>
            <w:sz w:val="24"/>
            <w:szCs w:val="24"/>
          </w:rPr>
          <w:t>info@mg-zzh.com</w:t>
        </w:r>
      </w:hyperlink>
      <w:r w:rsidRPr="007A5020">
        <w:rPr>
          <w:rFonts w:ascii="Times New Roman" w:hAnsi="Times New Roman"/>
          <w:sz w:val="24"/>
          <w:szCs w:val="24"/>
        </w:rPr>
        <w:t>.</w:t>
      </w:r>
    </w:p>
    <w:p w:rsidR="001E34E7" w:rsidRPr="007A5020" w:rsidRDefault="001E34E7" w:rsidP="001E3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5EF" w:rsidRPr="007A5020" w:rsidRDefault="00F535EF" w:rsidP="00926F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>NAČIN PODNOŠENJA PRIJAVE</w:t>
      </w:r>
    </w:p>
    <w:p w:rsidR="00F535EF" w:rsidRPr="007A5020" w:rsidRDefault="00F535EF" w:rsidP="006F3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ab/>
        <w:t xml:space="preserve">Prijave s odgovarajućom dokumentacijom dostavljaju se osobno u pisarnicu Ministarstva </w:t>
      </w:r>
      <w:r w:rsidR="00147DCA" w:rsidRPr="007A5020">
        <w:rPr>
          <w:rFonts w:ascii="Times New Roman" w:hAnsi="Times New Roman"/>
          <w:sz w:val="24"/>
          <w:szCs w:val="24"/>
        </w:rPr>
        <w:t xml:space="preserve">gospodarstva Županije </w:t>
      </w:r>
      <w:proofErr w:type="spellStart"/>
      <w:r w:rsidR="00147DCA" w:rsidRPr="007A5020">
        <w:rPr>
          <w:rFonts w:ascii="Times New Roman" w:hAnsi="Times New Roman"/>
          <w:sz w:val="24"/>
          <w:szCs w:val="24"/>
        </w:rPr>
        <w:t>Z</w:t>
      </w:r>
      <w:r w:rsidR="0097412F" w:rsidRPr="007A5020">
        <w:rPr>
          <w:rFonts w:ascii="Times New Roman" w:hAnsi="Times New Roman"/>
          <w:sz w:val="24"/>
          <w:szCs w:val="24"/>
        </w:rPr>
        <w:t>apadnohercegovačke</w:t>
      </w:r>
      <w:proofErr w:type="spellEnd"/>
      <w:r w:rsidR="0097412F" w:rsidRPr="007A5020">
        <w:rPr>
          <w:rFonts w:ascii="Times New Roman" w:hAnsi="Times New Roman"/>
          <w:sz w:val="24"/>
          <w:szCs w:val="24"/>
        </w:rPr>
        <w:t xml:space="preserve"> </w:t>
      </w:r>
      <w:r w:rsidRPr="007A5020">
        <w:rPr>
          <w:rFonts w:ascii="Times New Roman" w:hAnsi="Times New Roman"/>
          <w:sz w:val="24"/>
          <w:szCs w:val="24"/>
        </w:rPr>
        <w:t>ili preporučeno poštom u zapečaćenim kuvertama na adresu:</w:t>
      </w:r>
    </w:p>
    <w:p w:rsidR="00F535EF" w:rsidRPr="007A5020" w:rsidRDefault="00F535EF" w:rsidP="001E34E7">
      <w:pPr>
        <w:spacing w:after="0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 xml:space="preserve">Ministarstvo gospodarstva Županije </w:t>
      </w:r>
      <w:proofErr w:type="spellStart"/>
      <w:r w:rsidRPr="007A5020">
        <w:rPr>
          <w:rFonts w:ascii="Times New Roman" w:hAnsi="Times New Roman"/>
          <w:b/>
          <w:sz w:val="24"/>
          <w:szCs w:val="24"/>
        </w:rPr>
        <w:t>Zapadnohercegovačke</w:t>
      </w:r>
      <w:proofErr w:type="spellEnd"/>
    </w:p>
    <w:p w:rsidR="00F535EF" w:rsidRPr="007A5020" w:rsidRDefault="00F535EF" w:rsidP="001E3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 xml:space="preserve">Ul. Fra Andrije Kačića Miošića 2, 88240 </w:t>
      </w:r>
      <w:proofErr w:type="spellStart"/>
      <w:r w:rsidRPr="007A5020">
        <w:rPr>
          <w:rFonts w:ascii="Times New Roman" w:hAnsi="Times New Roman"/>
          <w:b/>
          <w:sz w:val="24"/>
          <w:szCs w:val="24"/>
        </w:rPr>
        <w:t>Posušje</w:t>
      </w:r>
      <w:proofErr w:type="spellEnd"/>
    </w:p>
    <w:p w:rsidR="0049649D" w:rsidRPr="007A5020" w:rsidRDefault="00F535EF" w:rsidP="001E3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s naznakom</w:t>
      </w:r>
      <w:r w:rsidR="0049649D" w:rsidRPr="007A5020">
        <w:rPr>
          <w:rFonts w:ascii="Times New Roman" w:hAnsi="Times New Roman"/>
          <w:sz w:val="24"/>
          <w:szCs w:val="24"/>
        </w:rPr>
        <w:t>:</w:t>
      </w:r>
      <w:r w:rsidR="0049649D" w:rsidRPr="007A5020">
        <w:rPr>
          <w:rFonts w:ascii="Times New Roman" w:hAnsi="Times New Roman"/>
          <w:b/>
          <w:sz w:val="24"/>
          <w:szCs w:val="24"/>
        </w:rPr>
        <w:t xml:space="preserve"> </w:t>
      </w:r>
    </w:p>
    <w:p w:rsidR="00F535EF" w:rsidRPr="007A5020" w:rsidRDefault="004B0A43" w:rsidP="004B0A43">
      <w:pPr>
        <w:spacing w:after="0"/>
        <w:ind w:right="108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 xml:space="preserve"> "Zahtjev za </w:t>
      </w:r>
      <w:r w:rsidRPr="007A5020">
        <w:rPr>
          <w:rFonts w:ascii="Times New Roman" w:eastAsia="Arial" w:hAnsi="Times New Roman"/>
          <w:b/>
          <w:bCs/>
          <w:sz w:val="24"/>
          <w:szCs w:val="24"/>
        </w:rPr>
        <w:t xml:space="preserve">potporu razvoja poduzetništva ciljanih grupa (poduzetništvo mladih i poduzetništvo osoba s invaliditetom) u </w:t>
      </w:r>
      <w:r w:rsidRPr="007A5020">
        <w:rPr>
          <w:rFonts w:ascii="Times New Roman" w:hAnsi="Times New Roman"/>
          <w:b/>
          <w:noProof/>
          <w:sz w:val="24"/>
          <w:szCs w:val="24"/>
        </w:rPr>
        <w:t>Županiji Zapadnohercegovačkoj za 2025. godinu</w:t>
      </w:r>
      <w:r w:rsidR="00926FAE" w:rsidRPr="007A5020">
        <w:rPr>
          <w:rFonts w:ascii="Times New Roman" w:eastAsia="Arial" w:hAnsi="Times New Roman"/>
          <w:b/>
          <w:bCs/>
          <w:sz w:val="24"/>
          <w:szCs w:val="24"/>
        </w:rPr>
        <w:t>“</w:t>
      </w:r>
    </w:p>
    <w:p w:rsidR="00F535EF" w:rsidRPr="007A5020" w:rsidRDefault="00F535EF" w:rsidP="004B0A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>„NE OTVARAJ - PRIJAVA NA JAVNI POZIV“</w:t>
      </w:r>
    </w:p>
    <w:p w:rsidR="00F535EF" w:rsidRPr="007A5020" w:rsidRDefault="00F535EF" w:rsidP="004B0A43">
      <w:pPr>
        <w:tabs>
          <w:tab w:val="center" w:pos="46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Na poleđini kuverte obavezno navesti:</w:t>
      </w:r>
      <w:r w:rsidR="004B0A43" w:rsidRPr="007A5020">
        <w:rPr>
          <w:rFonts w:ascii="Times New Roman" w:hAnsi="Times New Roman"/>
          <w:sz w:val="24"/>
          <w:szCs w:val="24"/>
        </w:rPr>
        <w:tab/>
      </w:r>
    </w:p>
    <w:p w:rsidR="00F535EF" w:rsidRPr="007A5020" w:rsidRDefault="00F535EF" w:rsidP="001E3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naziv – ime podnositelja prijave,</w:t>
      </w:r>
    </w:p>
    <w:p w:rsidR="00F535EF" w:rsidRPr="007A5020" w:rsidRDefault="00F535EF" w:rsidP="001E3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adresu i kontakt telefon,</w:t>
      </w:r>
    </w:p>
    <w:p w:rsidR="00F535EF" w:rsidRPr="007A5020" w:rsidRDefault="00F535EF" w:rsidP="001E3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ovjeriti pečatom poslovnog subjekta.</w:t>
      </w:r>
    </w:p>
    <w:p w:rsidR="001E34E7" w:rsidRPr="007A5020" w:rsidRDefault="00F535EF" w:rsidP="000D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Neblagovremene prijave i prijave koje nemaju sve elemente bit će odbačene i neće bit</w:t>
      </w:r>
      <w:r w:rsidR="00453158" w:rsidRPr="007A5020">
        <w:rPr>
          <w:rFonts w:ascii="Times New Roman" w:hAnsi="Times New Roman"/>
          <w:sz w:val="24"/>
          <w:szCs w:val="24"/>
        </w:rPr>
        <w:t>i</w:t>
      </w:r>
      <w:r w:rsidRPr="007A5020">
        <w:rPr>
          <w:rFonts w:ascii="Times New Roman" w:hAnsi="Times New Roman"/>
          <w:sz w:val="24"/>
          <w:szCs w:val="24"/>
        </w:rPr>
        <w:t xml:space="preserve"> predmet razmatranja.</w:t>
      </w:r>
    </w:p>
    <w:p w:rsidR="000D6D1E" w:rsidRPr="007A5020" w:rsidRDefault="000D6D1E" w:rsidP="000D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5EF" w:rsidRPr="007A5020" w:rsidRDefault="00331E13" w:rsidP="00331E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>OBRADA PRIJAVA</w:t>
      </w:r>
      <w:r w:rsidR="00F535EF" w:rsidRPr="007A5020">
        <w:rPr>
          <w:rFonts w:ascii="Times New Roman" w:hAnsi="Times New Roman"/>
          <w:b/>
          <w:sz w:val="24"/>
          <w:szCs w:val="24"/>
        </w:rPr>
        <w:t xml:space="preserve"> I IZBOR</w:t>
      </w:r>
    </w:p>
    <w:p w:rsidR="00454223" w:rsidRPr="007A5020" w:rsidRDefault="00F535EF" w:rsidP="006F3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ab/>
        <w:t xml:space="preserve">Ocjenjivanje i rangiranje prijava pristiglih na Javni poziv vrši Stručno povjerenstvo za provođenje postupka dodjele poticaja (u daljnjem tekstu: Povjerenstvo). </w:t>
      </w:r>
    </w:p>
    <w:p w:rsidR="00F535EF" w:rsidRPr="007A5020" w:rsidRDefault="00F535EF" w:rsidP="001E34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>Zaprimljene prijave za dodjelu sredstava ocjenjuju se temeljem kriterija i mjerila propisanih Programom i Javnim pozivom.</w:t>
      </w:r>
    </w:p>
    <w:p w:rsidR="00F535EF" w:rsidRPr="007A5020" w:rsidRDefault="00F535EF" w:rsidP="00F535EF">
      <w:pPr>
        <w:pStyle w:val="Odlomakpopisa"/>
        <w:ind w:left="0"/>
        <w:jc w:val="both"/>
        <w:rPr>
          <w:noProof/>
          <w:lang w:eastAsia="en-US"/>
        </w:rPr>
      </w:pPr>
      <w:r w:rsidRPr="007A5020">
        <w:rPr>
          <w:noProof/>
          <w:lang w:eastAsia="en-US"/>
        </w:rPr>
        <w:tab/>
        <w:t xml:space="preserve">Povjerenstvo razmatra zaprimljene </w:t>
      </w:r>
      <w:r w:rsidR="00964CFE" w:rsidRPr="007A5020">
        <w:rPr>
          <w:noProof/>
          <w:lang w:eastAsia="en-US"/>
        </w:rPr>
        <w:t>prij</w:t>
      </w:r>
      <w:r w:rsidR="00227382" w:rsidRPr="007A5020">
        <w:rPr>
          <w:noProof/>
          <w:lang w:eastAsia="en-US"/>
        </w:rPr>
        <w:t>a</w:t>
      </w:r>
      <w:r w:rsidR="00964CFE" w:rsidRPr="007A5020">
        <w:rPr>
          <w:noProof/>
          <w:lang w:eastAsia="en-US"/>
        </w:rPr>
        <w:t xml:space="preserve">ve </w:t>
      </w:r>
      <w:r w:rsidRPr="007A5020">
        <w:rPr>
          <w:noProof/>
          <w:lang w:eastAsia="en-US"/>
        </w:rPr>
        <w:t>na temelju Javnog poziva, ocjenjuje ispunjenost uvjeta i kriterija za odobravanje istih, izrađuje listu prihvatljivih prijava za dodjelu sredstava, te zapisnik s obrazloženim mišljenjem i prijedlogom utvrđene liste prednosti dostavlja Ministru gospodarstva Župani</w:t>
      </w:r>
      <w:r w:rsidR="006A1798" w:rsidRPr="007A5020">
        <w:rPr>
          <w:noProof/>
          <w:lang w:eastAsia="en-US"/>
        </w:rPr>
        <w:t>je Zapadnohercegovačke (u dalj</w:t>
      </w:r>
      <w:r w:rsidRPr="007A5020">
        <w:rPr>
          <w:noProof/>
          <w:lang w:eastAsia="en-US"/>
        </w:rPr>
        <w:t>njem tekstu: Ministru).</w:t>
      </w:r>
    </w:p>
    <w:p w:rsidR="00F535EF" w:rsidRPr="007A5020" w:rsidRDefault="00964CFE" w:rsidP="00454223">
      <w:pPr>
        <w:pStyle w:val="Odlomakpopisa"/>
        <w:ind w:left="0"/>
        <w:jc w:val="both"/>
        <w:rPr>
          <w:noProof/>
          <w:highlight w:val="yellow"/>
          <w:lang w:eastAsia="en-US"/>
        </w:rPr>
      </w:pPr>
      <w:r w:rsidRPr="007A5020">
        <w:rPr>
          <w:noProof/>
          <w:lang w:eastAsia="en-US"/>
        </w:rPr>
        <w:lastRenderedPageBreak/>
        <w:tab/>
      </w:r>
      <w:r w:rsidR="00F535EF" w:rsidRPr="007A5020">
        <w:t>Ministar razmatra prijedlog raspodjele i donosi Odluku o izboru korisnika</w:t>
      </w:r>
      <w:r w:rsidR="002A1985" w:rsidRPr="007A5020">
        <w:t xml:space="preserve"> sredstava</w:t>
      </w:r>
      <w:r w:rsidR="00F535EF" w:rsidRPr="007A5020">
        <w:t>.</w:t>
      </w:r>
    </w:p>
    <w:p w:rsidR="00F535EF" w:rsidRPr="007A5020" w:rsidRDefault="00254780" w:rsidP="001E3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ab/>
        <w:t xml:space="preserve">Prije donošenja konačne </w:t>
      </w:r>
      <w:r w:rsidR="00B43628" w:rsidRPr="007A5020">
        <w:rPr>
          <w:rFonts w:ascii="Times New Roman" w:hAnsi="Times New Roman"/>
          <w:sz w:val="24"/>
          <w:szCs w:val="24"/>
        </w:rPr>
        <w:t>O</w:t>
      </w:r>
      <w:r w:rsidR="00F535EF" w:rsidRPr="007A5020">
        <w:rPr>
          <w:rFonts w:ascii="Times New Roman" w:hAnsi="Times New Roman"/>
          <w:sz w:val="24"/>
          <w:szCs w:val="24"/>
        </w:rPr>
        <w:t xml:space="preserve">dluke o </w:t>
      </w:r>
      <w:r w:rsidR="00DD7B84" w:rsidRPr="007A5020">
        <w:rPr>
          <w:rFonts w:ascii="Times New Roman" w:hAnsi="Times New Roman"/>
          <w:sz w:val="24"/>
          <w:szCs w:val="24"/>
        </w:rPr>
        <w:t>izboru korisnika sredstava</w:t>
      </w:r>
      <w:r w:rsidR="00F535EF" w:rsidRPr="007A5020">
        <w:rPr>
          <w:rFonts w:ascii="Times New Roman" w:hAnsi="Times New Roman"/>
          <w:sz w:val="24"/>
          <w:szCs w:val="24"/>
        </w:rPr>
        <w:t xml:space="preserve">, Ministarstvo zadržava pravo od podnositelja prijave </w:t>
      </w:r>
      <w:r w:rsidR="005474CB" w:rsidRPr="007A5020">
        <w:rPr>
          <w:rFonts w:ascii="Times New Roman" w:hAnsi="Times New Roman"/>
          <w:sz w:val="24"/>
          <w:szCs w:val="24"/>
        </w:rPr>
        <w:t xml:space="preserve">po potrebi </w:t>
      </w:r>
      <w:r w:rsidR="001640DB" w:rsidRPr="007A5020">
        <w:rPr>
          <w:rFonts w:ascii="Times New Roman" w:hAnsi="Times New Roman"/>
          <w:sz w:val="24"/>
          <w:szCs w:val="24"/>
        </w:rPr>
        <w:t xml:space="preserve">zatražiti </w:t>
      </w:r>
      <w:r w:rsidR="00F535EF" w:rsidRPr="007A5020">
        <w:rPr>
          <w:rFonts w:ascii="Times New Roman" w:hAnsi="Times New Roman"/>
          <w:sz w:val="24"/>
          <w:szCs w:val="24"/>
        </w:rPr>
        <w:t>dodatna objašnjenja.</w:t>
      </w:r>
    </w:p>
    <w:p w:rsidR="00F535EF" w:rsidRPr="007A5020" w:rsidRDefault="00F535EF" w:rsidP="001E34E7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A5020">
        <w:rPr>
          <w:rFonts w:ascii="Times New Roman" w:hAnsi="Times New Roman"/>
          <w:noProof/>
          <w:sz w:val="24"/>
          <w:szCs w:val="24"/>
        </w:rPr>
        <w:t xml:space="preserve">S </w:t>
      </w:r>
      <w:r w:rsidR="00DD7B84" w:rsidRPr="007A5020">
        <w:rPr>
          <w:rFonts w:ascii="Times New Roman" w:hAnsi="Times New Roman"/>
          <w:noProof/>
          <w:sz w:val="24"/>
          <w:szCs w:val="24"/>
        </w:rPr>
        <w:t>aplikantima čija prijava bude prihvaćena Odlukom Ministra o izboru korisnika sredstava, Ministarstvo će sklopiti Ugovor o međusobnim pravima i obvezama</w:t>
      </w:r>
      <w:r w:rsidRPr="007A5020">
        <w:rPr>
          <w:rFonts w:ascii="Times New Roman" w:hAnsi="Times New Roman"/>
          <w:noProof/>
          <w:sz w:val="24"/>
          <w:szCs w:val="24"/>
        </w:rPr>
        <w:t>.</w:t>
      </w:r>
    </w:p>
    <w:p w:rsidR="00454223" w:rsidRPr="007A5020" w:rsidRDefault="00F535EF" w:rsidP="001E34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ab/>
      </w:r>
    </w:p>
    <w:p w:rsidR="00F535EF" w:rsidRPr="007A5020" w:rsidRDefault="00F535EF" w:rsidP="004542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020">
        <w:rPr>
          <w:rFonts w:ascii="Times New Roman" w:hAnsi="Times New Roman"/>
          <w:b/>
          <w:sz w:val="24"/>
          <w:szCs w:val="24"/>
        </w:rPr>
        <w:t>OSTALE INFORMACIJE</w:t>
      </w:r>
    </w:p>
    <w:p w:rsidR="00DD7B84" w:rsidRPr="007A5020" w:rsidRDefault="00F535EF" w:rsidP="00DD3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020">
        <w:rPr>
          <w:rFonts w:ascii="Times New Roman" w:hAnsi="Times New Roman"/>
          <w:sz w:val="24"/>
          <w:szCs w:val="24"/>
        </w:rPr>
        <w:tab/>
        <w:t xml:space="preserve">Sve dodatne informacije mogu se </w:t>
      </w:r>
      <w:r w:rsidR="001640DB" w:rsidRPr="007A5020">
        <w:rPr>
          <w:rFonts w:ascii="Times New Roman" w:hAnsi="Times New Roman"/>
          <w:sz w:val="24"/>
          <w:szCs w:val="24"/>
        </w:rPr>
        <w:t>za</w:t>
      </w:r>
      <w:r w:rsidRPr="007A5020">
        <w:rPr>
          <w:rFonts w:ascii="Times New Roman" w:hAnsi="Times New Roman"/>
          <w:sz w:val="24"/>
          <w:szCs w:val="24"/>
        </w:rPr>
        <w:t>tražiti u Ministarstvu - Sektor trgovine, turizma i poduzetništva ili na telefon</w:t>
      </w:r>
      <w:r w:rsidR="001E09A0" w:rsidRPr="007A5020">
        <w:rPr>
          <w:rFonts w:ascii="Times New Roman" w:hAnsi="Times New Roman"/>
          <w:sz w:val="24"/>
          <w:szCs w:val="24"/>
        </w:rPr>
        <w:t xml:space="preserve"> broj:</w:t>
      </w:r>
      <w:r w:rsidRPr="007A5020">
        <w:rPr>
          <w:rFonts w:ascii="Times New Roman" w:hAnsi="Times New Roman"/>
          <w:sz w:val="24"/>
          <w:szCs w:val="24"/>
        </w:rPr>
        <w:t xml:space="preserve"> 039/682-162, od 12-14 sati, te na e-mail adresu: </w:t>
      </w:r>
      <w:hyperlink r:id="rId8" w:history="1">
        <w:r w:rsidR="00DD7B84" w:rsidRPr="007A5020">
          <w:rPr>
            <w:rStyle w:val="Hiperveza"/>
            <w:rFonts w:ascii="Times New Roman" w:hAnsi="Times New Roman"/>
            <w:sz w:val="24"/>
            <w:szCs w:val="24"/>
          </w:rPr>
          <w:t>info@mg-zzh.com</w:t>
        </w:r>
      </w:hyperlink>
      <w:r w:rsidRPr="007A5020">
        <w:rPr>
          <w:rFonts w:ascii="Times New Roman" w:hAnsi="Times New Roman"/>
          <w:sz w:val="24"/>
          <w:szCs w:val="24"/>
        </w:rPr>
        <w:t>.</w:t>
      </w:r>
    </w:p>
    <w:p w:rsidR="00F535EF" w:rsidRPr="007A5020" w:rsidRDefault="00F535EF" w:rsidP="00F535EF">
      <w:pPr>
        <w:pStyle w:val="Odlomakpopisa"/>
        <w:autoSpaceDE w:val="0"/>
        <w:autoSpaceDN w:val="0"/>
        <w:adjustRightInd w:val="0"/>
        <w:ind w:left="-180" w:right="80" w:firstLine="891"/>
        <w:jc w:val="both"/>
        <w:rPr>
          <w:noProof/>
          <w:lang w:eastAsia="en-US"/>
        </w:rPr>
      </w:pPr>
      <w:r w:rsidRPr="007A5020">
        <w:rPr>
          <w:noProof/>
          <w:lang w:eastAsia="en-US"/>
        </w:rPr>
        <w:t xml:space="preserve">Ukoliko aplikanti podnesu </w:t>
      </w:r>
      <w:r w:rsidR="0092698E" w:rsidRPr="007A5020">
        <w:rPr>
          <w:noProof/>
          <w:lang w:eastAsia="en-US"/>
        </w:rPr>
        <w:t xml:space="preserve">prijave </w:t>
      </w:r>
      <w:r w:rsidR="00B43628" w:rsidRPr="007A5020">
        <w:rPr>
          <w:noProof/>
          <w:lang w:eastAsia="en-US"/>
        </w:rPr>
        <w:t>po kojima je ukupan iznos</w:t>
      </w:r>
      <w:r w:rsidR="006F450B" w:rsidRPr="007A5020">
        <w:rPr>
          <w:noProof/>
          <w:lang w:eastAsia="en-US"/>
        </w:rPr>
        <w:t xml:space="preserve"> veći</w:t>
      </w:r>
      <w:r w:rsidRPr="007A5020">
        <w:rPr>
          <w:noProof/>
          <w:lang w:eastAsia="en-US"/>
        </w:rPr>
        <w:t xml:space="preserve"> od planiran</w:t>
      </w:r>
      <w:r w:rsidR="006F450B" w:rsidRPr="007A5020">
        <w:rPr>
          <w:noProof/>
          <w:lang w:eastAsia="en-US"/>
        </w:rPr>
        <w:t>og</w:t>
      </w:r>
      <w:r w:rsidRPr="007A5020">
        <w:rPr>
          <w:noProof/>
          <w:lang w:eastAsia="en-US"/>
        </w:rPr>
        <w:t xml:space="preserve"> iznosa</w:t>
      </w:r>
      <w:r w:rsidR="00DD3E88" w:rsidRPr="007A5020">
        <w:rPr>
          <w:noProof/>
          <w:lang w:eastAsia="en-US"/>
        </w:rPr>
        <w:t>, Ministarstvo mož</w:t>
      </w:r>
      <w:r w:rsidRPr="007A5020">
        <w:rPr>
          <w:noProof/>
          <w:lang w:eastAsia="en-US"/>
        </w:rPr>
        <w:t xml:space="preserve">e donijeti prijedlog Odluke da se svim aplikantima koji ispunjavaju tražene uvjete odobre </w:t>
      </w:r>
      <w:r w:rsidR="00B43628" w:rsidRPr="007A5020">
        <w:rPr>
          <w:noProof/>
          <w:lang w:eastAsia="en-US"/>
        </w:rPr>
        <w:t xml:space="preserve">financijska </w:t>
      </w:r>
      <w:r w:rsidR="00AB532E">
        <w:rPr>
          <w:noProof/>
          <w:lang w:eastAsia="en-US"/>
        </w:rPr>
        <w:t>sredstva srazmjerno ukupno</w:t>
      </w:r>
      <w:bookmarkStart w:id="0" w:name="_GoBack"/>
      <w:bookmarkEnd w:id="0"/>
      <w:r w:rsidR="00EC3A49" w:rsidRPr="007A5020">
        <w:rPr>
          <w:noProof/>
          <w:lang w:eastAsia="en-US"/>
        </w:rPr>
        <w:t xml:space="preserve"> planiranim sredstvima za ovaj p</w:t>
      </w:r>
      <w:r w:rsidRPr="007A5020">
        <w:rPr>
          <w:noProof/>
          <w:lang w:eastAsia="en-US"/>
        </w:rPr>
        <w:t>rogram</w:t>
      </w:r>
      <w:r w:rsidR="00EC3A49" w:rsidRPr="007A5020">
        <w:rPr>
          <w:noProof/>
          <w:lang w:eastAsia="en-US"/>
        </w:rPr>
        <w:t>/namjenu</w:t>
      </w:r>
      <w:r w:rsidRPr="007A5020">
        <w:rPr>
          <w:noProof/>
          <w:lang w:eastAsia="en-US"/>
        </w:rPr>
        <w:t>.</w:t>
      </w:r>
    </w:p>
    <w:p w:rsidR="00F535EF" w:rsidRPr="007A5020" w:rsidRDefault="00F535EF" w:rsidP="00F535EF">
      <w:pPr>
        <w:pStyle w:val="Odlomakpopisa"/>
        <w:autoSpaceDE w:val="0"/>
        <w:autoSpaceDN w:val="0"/>
        <w:adjustRightInd w:val="0"/>
        <w:ind w:left="-180" w:right="80" w:firstLine="891"/>
        <w:jc w:val="both"/>
        <w:rPr>
          <w:noProof/>
        </w:rPr>
      </w:pPr>
      <w:r w:rsidRPr="007A5020">
        <w:rPr>
          <w:noProof/>
        </w:rPr>
        <w:t>Ministarstvo zadržava pravo da prijave aplikanata prihvati u cijelosti, djelomično, ili ih odbije, te da poništi Javni poziv ili da odbaci sve prijave u bilo koje vrijeme prije zaključenja Ugovora.</w:t>
      </w:r>
    </w:p>
    <w:p w:rsidR="00F535EF" w:rsidRPr="007A5020" w:rsidRDefault="00F535EF" w:rsidP="00F535EF">
      <w:pPr>
        <w:pStyle w:val="Odlomakpopisa"/>
        <w:autoSpaceDE w:val="0"/>
        <w:autoSpaceDN w:val="0"/>
        <w:adjustRightInd w:val="0"/>
        <w:ind w:left="-180" w:right="80" w:firstLine="891"/>
        <w:jc w:val="both"/>
      </w:pPr>
      <w:r w:rsidRPr="007A5020">
        <w:t>U postupku ovog Javnog poziva Ministarstvo ne snosi nikakve troškove sudionicima u natječa</w:t>
      </w:r>
      <w:r w:rsidR="001B79E0" w:rsidRPr="007A5020">
        <w:t xml:space="preserve">ju a prispjela dokumentacija </w:t>
      </w:r>
      <w:r w:rsidRPr="007A5020">
        <w:t xml:space="preserve">neće </w:t>
      </w:r>
      <w:r w:rsidR="001B79E0" w:rsidRPr="007A5020">
        <w:t xml:space="preserve">se </w:t>
      </w:r>
      <w:r w:rsidRPr="007A5020">
        <w:t>vraćati.</w:t>
      </w:r>
    </w:p>
    <w:p w:rsidR="0049555B" w:rsidRPr="007A5020" w:rsidRDefault="0049555B" w:rsidP="0049555B">
      <w:pPr>
        <w:autoSpaceDE w:val="0"/>
        <w:autoSpaceDN w:val="0"/>
        <w:adjustRightInd w:val="0"/>
        <w:spacing w:after="0" w:line="240" w:lineRule="auto"/>
        <w:ind w:left="-180" w:right="80" w:firstLine="89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A5020">
        <w:rPr>
          <w:rFonts w:ascii="Times New Roman" w:eastAsia="Times New Roman" w:hAnsi="Times New Roman"/>
          <w:sz w:val="24"/>
          <w:szCs w:val="24"/>
          <w:lang w:eastAsia="hr-HR"/>
        </w:rPr>
        <w:t xml:space="preserve">Javni poziv otvoren je </w:t>
      </w:r>
      <w:r w:rsidR="00C156A8">
        <w:rPr>
          <w:rFonts w:ascii="Times New Roman" w:eastAsia="Times New Roman" w:hAnsi="Times New Roman"/>
          <w:sz w:val="24"/>
          <w:szCs w:val="24"/>
          <w:lang w:eastAsia="hr-HR"/>
        </w:rPr>
        <w:t>do 25. srpnja 2025. godine.</w:t>
      </w:r>
    </w:p>
    <w:p w:rsidR="009A3297" w:rsidRPr="007A5020" w:rsidRDefault="009A3297" w:rsidP="009A3297">
      <w:pPr>
        <w:pStyle w:val="Odlomakpopisa"/>
        <w:autoSpaceDE w:val="0"/>
        <w:autoSpaceDN w:val="0"/>
        <w:adjustRightInd w:val="0"/>
        <w:ind w:left="-180" w:right="80" w:firstLine="891"/>
        <w:jc w:val="both"/>
      </w:pPr>
    </w:p>
    <w:p w:rsidR="009A3297" w:rsidRPr="007A5020" w:rsidRDefault="009A3297" w:rsidP="009A3297">
      <w:pPr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</w:p>
    <w:p w:rsidR="009A3297" w:rsidRDefault="009A3297" w:rsidP="009A3297">
      <w:pPr>
        <w:autoSpaceDE w:val="0"/>
        <w:autoSpaceDN w:val="0"/>
        <w:adjustRightInd w:val="0"/>
        <w:spacing w:after="0"/>
        <w:ind w:right="80"/>
      </w:pPr>
    </w:p>
    <w:p w:rsidR="009A3297" w:rsidRPr="009A3297" w:rsidRDefault="009A3297" w:rsidP="009A3297">
      <w:pPr>
        <w:autoSpaceDE w:val="0"/>
        <w:autoSpaceDN w:val="0"/>
        <w:adjustRightInd w:val="0"/>
        <w:ind w:right="80"/>
        <w:rPr>
          <w:b/>
        </w:rPr>
      </w:pPr>
    </w:p>
    <w:p w:rsidR="009A3297" w:rsidRPr="00C736C9" w:rsidRDefault="009A3297" w:rsidP="009A3297">
      <w:pPr>
        <w:autoSpaceDE w:val="0"/>
        <w:autoSpaceDN w:val="0"/>
        <w:adjustRightInd w:val="0"/>
        <w:ind w:right="80"/>
      </w:pPr>
    </w:p>
    <w:sectPr w:rsidR="009A3297" w:rsidRPr="00C736C9" w:rsidSect="005738D7"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6570"/>
    <w:multiLevelType w:val="hybridMultilevel"/>
    <w:tmpl w:val="B1164EB6"/>
    <w:lvl w:ilvl="0" w:tplc="C9FE96D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1625D8"/>
    <w:multiLevelType w:val="hybridMultilevel"/>
    <w:tmpl w:val="F53A5C6E"/>
    <w:lvl w:ilvl="0" w:tplc="C9FE9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66E8C"/>
    <w:multiLevelType w:val="hybridMultilevel"/>
    <w:tmpl w:val="C6CE6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096B"/>
    <w:multiLevelType w:val="hybridMultilevel"/>
    <w:tmpl w:val="816CB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8262A"/>
    <w:multiLevelType w:val="hybridMultilevel"/>
    <w:tmpl w:val="81C03632"/>
    <w:lvl w:ilvl="0" w:tplc="BEDCA5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235F4"/>
    <w:multiLevelType w:val="hybridMultilevel"/>
    <w:tmpl w:val="DFC8AAAC"/>
    <w:lvl w:ilvl="0" w:tplc="39D4D564">
      <w:start w:val="1"/>
      <w:numFmt w:val="lowerLetter"/>
      <w:lvlText w:val="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FE20D1F"/>
    <w:multiLevelType w:val="hybridMultilevel"/>
    <w:tmpl w:val="0610F230"/>
    <w:lvl w:ilvl="0" w:tplc="C9FE9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C3180"/>
    <w:multiLevelType w:val="hybridMultilevel"/>
    <w:tmpl w:val="5420D7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3FF7"/>
    <w:multiLevelType w:val="hybridMultilevel"/>
    <w:tmpl w:val="6F56C4EC"/>
    <w:lvl w:ilvl="0" w:tplc="C9FE9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14C63"/>
    <w:multiLevelType w:val="hybridMultilevel"/>
    <w:tmpl w:val="68F86A6E"/>
    <w:lvl w:ilvl="0" w:tplc="74B49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EB5745"/>
    <w:multiLevelType w:val="hybridMultilevel"/>
    <w:tmpl w:val="2DA45786"/>
    <w:lvl w:ilvl="0" w:tplc="EC38DC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67B38"/>
    <w:multiLevelType w:val="hybridMultilevel"/>
    <w:tmpl w:val="7A2E9B6E"/>
    <w:lvl w:ilvl="0" w:tplc="041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D64CC6"/>
    <w:multiLevelType w:val="hybridMultilevel"/>
    <w:tmpl w:val="76B6A432"/>
    <w:lvl w:ilvl="0" w:tplc="8A4291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9FC5E0D"/>
    <w:multiLevelType w:val="hybridMultilevel"/>
    <w:tmpl w:val="16865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F21E4"/>
    <w:multiLevelType w:val="hybridMultilevel"/>
    <w:tmpl w:val="D83E42A4"/>
    <w:lvl w:ilvl="0" w:tplc="C9FE9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872A4"/>
    <w:multiLevelType w:val="hybridMultilevel"/>
    <w:tmpl w:val="8A485B6E"/>
    <w:lvl w:ilvl="0" w:tplc="FDF8C6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A559A"/>
    <w:multiLevelType w:val="hybridMultilevel"/>
    <w:tmpl w:val="772673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060F3"/>
    <w:multiLevelType w:val="hybridMultilevel"/>
    <w:tmpl w:val="246820FA"/>
    <w:lvl w:ilvl="0" w:tplc="C9FE9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5231E"/>
    <w:multiLevelType w:val="hybridMultilevel"/>
    <w:tmpl w:val="D08AE8C4"/>
    <w:lvl w:ilvl="0" w:tplc="C9FE96D8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64858"/>
    <w:multiLevelType w:val="hybridMultilevel"/>
    <w:tmpl w:val="6E8C8CD0"/>
    <w:lvl w:ilvl="0" w:tplc="38E4139A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52BD5684"/>
    <w:multiLevelType w:val="hybridMultilevel"/>
    <w:tmpl w:val="930823B6"/>
    <w:lvl w:ilvl="0" w:tplc="C9FE96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162FA4"/>
    <w:multiLevelType w:val="hybridMultilevel"/>
    <w:tmpl w:val="BE8E096A"/>
    <w:lvl w:ilvl="0" w:tplc="C9FE96D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3732214"/>
    <w:multiLevelType w:val="hybridMultilevel"/>
    <w:tmpl w:val="0254BA4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4D663E7"/>
    <w:multiLevelType w:val="hybridMultilevel"/>
    <w:tmpl w:val="C9ECD6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F502F5"/>
    <w:multiLevelType w:val="hybridMultilevel"/>
    <w:tmpl w:val="3DBCC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B1B2C"/>
    <w:multiLevelType w:val="hybridMultilevel"/>
    <w:tmpl w:val="25E2D0FC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000CD0"/>
    <w:multiLevelType w:val="hybridMultilevel"/>
    <w:tmpl w:val="86D2BC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D449C"/>
    <w:multiLevelType w:val="hybridMultilevel"/>
    <w:tmpl w:val="B13006EA"/>
    <w:lvl w:ilvl="0" w:tplc="C9FE96D8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D1E0B74"/>
    <w:multiLevelType w:val="hybridMultilevel"/>
    <w:tmpl w:val="13ECC94C"/>
    <w:lvl w:ilvl="0" w:tplc="C9FE96D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4E0293D"/>
    <w:multiLevelType w:val="hybridMultilevel"/>
    <w:tmpl w:val="8EB65216"/>
    <w:lvl w:ilvl="0" w:tplc="C9FE9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816B7"/>
    <w:multiLevelType w:val="hybridMultilevel"/>
    <w:tmpl w:val="26866BA6"/>
    <w:lvl w:ilvl="0" w:tplc="C9FE9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739F3"/>
    <w:multiLevelType w:val="hybridMultilevel"/>
    <w:tmpl w:val="B602E7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93819"/>
    <w:multiLevelType w:val="hybridMultilevel"/>
    <w:tmpl w:val="B6046E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41E38"/>
    <w:multiLevelType w:val="hybridMultilevel"/>
    <w:tmpl w:val="283CEB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E60C1"/>
    <w:multiLevelType w:val="hybridMultilevel"/>
    <w:tmpl w:val="FE92DD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C00EA"/>
    <w:multiLevelType w:val="hybridMultilevel"/>
    <w:tmpl w:val="A6C2E7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418EA"/>
    <w:multiLevelType w:val="hybridMultilevel"/>
    <w:tmpl w:val="FF643A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6285D"/>
    <w:multiLevelType w:val="hybridMultilevel"/>
    <w:tmpl w:val="570A7A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329C3"/>
    <w:multiLevelType w:val="hybridMultilevel"/>
    <w:tmpl w:val="48788C5E"/>
    <w:lvl w:ilvl="0" w:tplc="C9FE96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6B60596"/>
    <w:multiLevelType w:val="hybridMultilevel"/>
    <w:tmpl w:val="F78670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100BA"/>
    <w:multiLevelType w:val="hybridMultilevel"/>
    <w:tmpl w:val="B16E7E3A"/>
    <w:lvl w:ilvl="0" w:tplc="5F9AF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5754B"/>
    <w:multiLevelType w:val="hybridMultilevel"/>
    <w:tmpl w:val="7E48F9D4"/>
    <w:lvl w:ilvl="0" w:tplc="A3D6B5E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AB25789"/>
    <w:multiLevelType w:val="hybridMultilevel"/>
    <w:tmpl w:val="7E3C5C7C"/>
    <w:lvl w:ilvl="0" w:tplc="E19C9A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63E0F01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28"/>
  </w:num>
  <w:num w:numId="3">
    <w:abstractNumId w:val="8"/>
  </w:num>
  <w:num w:numId="4">
    <w:abstractNumId w:val="31"/>
  </w:num>
  <w:num w:numId="5">
    <w:abstractNumId w:val="4"/>
  </w:num>
  <w:num w:numId="6">
    <w:abstractNumId w:val="35"/>
  </w:num>
  <w:num w:numId="7">
    <w:abstractNumId w:val="11"/>
  </w:num>
  <w:num w:numId="8">
    <w:abstractNumId w:val="25"/>
  </w:num>
  <w:num w:numId="9">
    <w:abstractNumId w:val="21"/>
  </w:num>
  <w:num w:numId="10">
    <w:abstractNumId w:val="20"/>
  </w:num>
  <w:num w:numId="11">
    <w:abstractNumId w:val="27"/>
  </w:num>
  <w:num w:numId="12">
    <w:abstractNumId w:val="19"/>
  </w:num>
  <w:num w:numId="13">
    <w:abstractNumId w:val="17"/>
  </w:num>
  <w:num w:numId="14">
    <w:abstractNumId w:val="1"/>
  </w:num>
  <w:num w:numId="15">
    <w:abstractNumId w:val="0"/>
  </w:num>
  <w:num w:numId="16">
    <w:abstractNumId w:val="40"/>
  </w:num>
  <w:num w:numId="17">
    <w:abstractNumId w:val="14"/>
  </w:num>
  <w:num w:numId="18">
    <w:abstractNumId w:val="18"/>
  </w:num>
  <w:num w:numId="19">
    <w:abstractNumId w:val="30"/>
  </w:num>
  <w:num w:numId="20">
    <w:abstractNumId w:val="39"/>
  </w:num>
  <w:num w:numId="21">
    <w:abstractNumId w:val="34"/>
  </w:num>
  <w:num w:numId="22">
    <w:abstractNumId w:val="6"/>
  </w:num>
  <w:num w:numId="23">
    <w:abstractNumId w:val="16"/>
  </w:num>
  <w:num w:numId="24">
    <w:abstractNumId w:val="29"/>
  </w:num>
  <w:num w:numId="25">
    <w:abstractNumId w:val="15"/>
  </w:num>
  <w:num w:numId="26">
    <w:abstractNumId w:val="41"/>
  </w:num>
  <w:num w:numId="27">
    <w:abstractNumId w:val="10"/>
  </w:num>
  <w:num w:numId="28">
    <w:abstractNumId w:val="37"/>
  </w:num>
  <w:num w:numId="29">
    <w:abstractNumId w:val="42"/>
  </w:num>
  <w:num w:numId="30">
    <w:abstractNumId w:val="7"/>
  </w:num>
  <w:num w:numId="31">
    <w:abstractNumId w:val="36"/>
  </w:num>
  <w:num w:numId="32">
    <w:abstractNumId w:val="23"/>
  </w:num>
  <w:num w:numId="33">
    <w:abstractNumId w:val="24"/>
  </w:num>
  <w:num w:numId="34">
    <w:abstractNumId w:val="3"/>
  </w:num>
  <w:num w:numId="35">
    <w:abstractNumId w:val="5"/>
  </w:num>
  <w:num w:numId="36">
    <w:abstractNumId w:val="12"/>
  </w:num>
  <w:num w:numId="37">
    <w:abstractNumId w:val="22"/>
  </w:num>
  <w:num w:numId="38">
    <w:abstractNumId w:val="13"/>
  </w:num>
  <w:num w:numId="39">
    <w:abstractNumId w:val="32"/>
  </w:num>
  <w:num w:numId="40">
    <w:abstractNumId w:val="9"/>
  </w:num>
  <w:num w:numId="41">
    <w:abstractNumId w:val="2"/>
  </w:num>
  <w:num w:numId="42">
    <w:abstractNumId w:val="2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5EF"/>
    <w:rsid w:val="00000F9E"/>
    <w:rsid w:val="000029E9"/>
    <w:rsid w:val="0000491A"/>
    <w:rsid w:val="00007384"/>
    <w:rsid w:val="00022D37"/>
    <w:rsid w:val="00027F25"/>
    <w:rsid w:val="00030DD0"/>
    <w:rsid w:val="00052BED"/>
    <w:rsid w:val="00053E48"/>
    <w:rsid w:val="00055729"/>
    <w:rsid w:val="00062640"/>
    <w:rsid w:val="00082925"/>
    <w:rsid w:val="0009573E"/>
    <w:rsid w:val="00097C13"/>
    <w:rsid w:val="000A2C49"/>
    <w:rsid w:val="000D2AC8"/>
    <w:rsid w:val="000D4B4D"/>
    <w:rsid w:val="000D6D1E"/>
    <w:rsid w:val="000F0EB6"/>
    <w:rsid w:val="00103AEF"/>
    <w:rsid w:val="001418A5"/>
    <w:rsid w:val="00147DCA"/>
    <w:rsid w:val="00163131"/>
    <w:rsid w:val="001640DB"/>
    <w:rsid w:val="001719B2"/>
    <w:rsid w:val="001808D3"/>
    <w:rsid w:val="001B4CF3"/>
    <w:rsid w:val="001B79E0"/>
    <w:rsid w:val="001C261B"/>
    <w:rsid w:val="001D6B0C"/>
    <w:rsid w:val="001E09A0"/>
    <w:rsid w:val="001E34E7"/>
    <w:rsid w:val="001E67DB"/>
    <w:rsid w:val="00227382"/>
    <w:rsid w:val="00231897"/>
    <w:rsid w:val="0024159A"/>
    <w:rsid w:val="002444F0"/>
    <w:rsid w:val="00254780"/>
    <w:rsid w:val="00277C10"/>
    <w:rsid w:val="00280D88"/>
    <w:rsid w:val="002864BE"/>
    <w:rsid w:val="002866C8"/>
    <w:rsid w:val="00292665"/>
    <w:rsid w:val="002974F5"/>
    <w:rsid w:val="002A1985"/>
    <w:rsid w:val="002A7426"/>
    <w:rsid w:val="002B0EF2"/>
    <w:rsid w:val="002C4750"/>
    <w:rsid w:val="00304469"/>
    <w:rsid w:val="003143D3"/>
    <w:rsid w:val="00331E13"/>
    <w:rsid w:val="00345D61"/>
    <w:rsid w:val="00352A35"/>
    <w:rsid w:val="00352C15"/>
    <w:rsid w:val="00376C52"/>
    <w:rsid w:val="00383DC0"/>
    <w:rsid w:val="003B2E4B"/>
    <w:rsid w:val="003C55F4"/>
    <w:rsid w:val="003C5E01"/>
    <w:rsid w:val="003D5CDE"/>
    <w:rsid w:val="003F5DA6"/>
    <w:rsid w:val="00416434"/>
    <w:rsid w:val="0042178E"/>
    <w:rsid w:val="00423041"/>
    <w:rsid w:val="0043064D"/>
    <w:rsid w:val="00430FD9"/>
    <w:rsid w:val="004530BF"/>
    <w:rsid w:val="00453158"/>
    <w:rsid w:val="00454223"/>
    <w:rsid w:val="00473638"/>
    <w:rsid w:val="00484C5F"/>
    <w:rsid w:val="0049555B"/>
    <w:rsid w:val="0049649D"/>
    <w:rsid w:val="004B0A43"/>
    <w:rsid w:val="004B1B5B"/>
    <w:rsid w:val="004E3FA5"/>
    <w:rsid w:val="00503299"/>
    <w:rsid w:val="005474CB"/>
    <w:rsid w:val="00554466"/>
    <w:rsid w:val="00555D1F"/>
    <w:rsid w:val="00556ECB"/>
    <w:rsid w:val="00560B27"/>
    <w:rsid w:val="005B7A60"/>
    <w:rsid w:val="005C2245"/>
    <w:rsid w:val="005C7336"/>
    <w:rsid w:val="005C73E3"/>
    <w:rsid w:val="005D0163"/>
    <w:rsid w:val="006212F9"/>
    <w:rsid w:val="00634224"/>
    <w:rsid w:val="006462EB"/>
    <w:rsid w:val="00652FB5"/>
    <w:rsid w:val="006557D2"/>
    <w:rsid w:val="00666D3A"/>
    <w:rsid w:val="00671A72"/>
    <w:rsid w:val="00672623"/>
    <w:rsid w:val="0067482A"/>
    <w:rsid w:val="00687323"/>
    <w:rsid w:val="006A1798"/>
    <w:rsid w:val="006B2A4A"/>
    <w:rsid w:val="006B53BB"/>
    <w:rsid w:val="006C4D1F"/>
    <w:rsid w:val="006C6E8C"/>
    <w:rsid w:val="006E7724"/>
    <w:rsid w:val="006F0830"/>
    <w:rsid w:val="006F1CE7"/>
    <w:rsid w:val="006F2AF5"/>
    <w:rsid w:val="006F3337"/>
    <w:rsid w:val="006F450B"/>
    <w:rsid w:val="006F4703"/>
    <w:rsid w:val="00700E86"/>
    <w:rsid w:val="00703249"/>
    <w:rsid w:val="00715837"/>
    <w:rsid w:val="00721CFC"/>
    <w:rsid w:val="00737B49"/>
    <w:rsid w:val="007400BF"/>
    <w:rsid w:val="00744225"/>
    <w:rsid w:val="00752FFA"/>
    <w:rsid w:val="007A0D30"/>
    <w:rsid w:val="007A5020"/>
    <w:rsid w:val="007A5D06"/>
    <w:rsid w:val="007A669F"/>
    <w:rsid w:val="007B62BD"/>
    <w:rsid w:val="007C3049"/>
    <w:rsid w:val="007C758C"/>
    <w:rsid w:val="007D077D"/>
    <w:rsid w:val="007D099B"/>
    <w:rsid w:val="007D283C"/>
    <w:rsid w:val="007D74B1"/>
    <w:rsid w:val="007E4801"/>
    <w:rsid w:val="00820E4A"/>
    <w:rsid w:val="00826272"/>
    <w:rsid w:val="008301ED"/>
    <w:rsid w:val="008322EA"/>
    <w:rsid w:val="00835C9A"/>
    <w:rsid w:val="00857292"/>
    <w:rsid w:val="00873ED6"/>
    <w:rsid w:val="00881C75"/>
    <w:rsid w:val="008B55EA"/>
    <w:rsid w:val="008D08EA"/>
    <w:rsid w:val="008F75D4"/>
    <w:rsid w:val="00914E09"/>
    <w:rsid w:val="0092698E"/>
    <w:rsid w:val="00926FAE"/>
    <w:rsid w:val="009348DA"/>
    <w:rsid w:val="009436A7"/>
    <w:rsid w:val="00943E49"/>
    <w:rsid w:val="009471DD"/>
    <w:rsid w:val="0096454B"/>
    <w:rsid w:val="00964CFE"/>
    <w:rsid w:val="0097412F"/>
    <w:rsid w:val="00975C7C"/>
    <w:rsid w:val="009A3297"/>
    <w:rsid w:val="009B29F3"/>
    <w:rsid w:val="009C0D4F"/>
    <w:rsid w:val="009C1737"/>
    <w:rsid w:val="009C6ABB"/>
    <w:rsid w:val="009F2016"/>
    <w:rsid w:val="00A1264B"/>
    <w:rsid w:val="00A4144B"/>
    <w:rsid w:val="00A41CD0"/>
    <w:rsid w:val="00A42E7F"/>
    <w:rsid w:val="00A46A95"/>
    <w:rsid w:val="00A501EE"/>
    <w:rsid w:val="00A53002"/>
    <w:rsid w:val="00A536BA"/>
    <w:rsid w:val="00A76DE7"/>
    <w:rsid w:val="00A83BDE"/>
    <w:rsid w:val="00AB532E"/>
    <w:rsid w:val="00B01094"/>
    <w:rsid w:val="00B010B5"/>
    <w:rsid w:val="00B113B8"/>
    <w:rsid w:val="00B1526E"/>
    <w:rsid w:val="00B1571E"/>
    <w:rsid w:val="00B20915"/>
    <w:rsid w:val="00B43628"/>
    <w:rsid w:val="00B92A6A"/>
    <w:rsid w:val="00B96BB1"/>
    <w:rsid w:val="00BB0C81"/>
    <w:rsid w:val="00BB2486"/>
    <w:rsid w:val="00BB509C"/>
    <w:rsid w:val="00BB5E1E"/>
    <w:rsid w:val="00BC6170"/>
    <w:rsid w:val="00BE1E5C"/>
    <w:rsid w:val="00BE55B8"/>
    <w:rsid w:val="00C1000F"/>
    <w:rsid w:val="00C156A8"/>
    <w:rsid w:val="00C56FFC"/>
    <w:rsid w:val="00C711EE"/>
    <w:rsid w:val="00C736C9"/>
    <w:rsid w:val="00C9544A"/>
    <w:rsid w:val="00CA7437"/>
    <w:rsid w:val="00CC389D"/>
    <w:rsid w:val="00CD2AA6"/>
    <w:rsid w:val="00CD329D"/>
    <w:rsid w:val="00CF1FA3"/>
    <w:rsid w:val="00D20A6F"/>
    <w:rsid w:val="00D221E8"/>
    <w:rsid w:val="00D33AAF"/>
    <w:rsid w:val="00D42981"/>
    <w:rsid w:val="00D43B04"/>
    <w:rsid w:val="00D50841"/>
    <w:rsid w:val="00D52789"/>
    <w:rsid w:val="00D65950"/>
    <w:rsid w:val="00D73E75"/>
    <w:rsid w:val="00D83A95"/>
    <w:rsid w:val="00D87305"/>
    <w:rsid w:val="00D94877"/>
    <w:rsid w:val="00DA4131"/>
    <w:rsid w:val="00DA4D4E"/>
    <w:rsid w:val="00DB51B5"/>
    <w:rsid w:val="00DD3E88"/>
    <w:rsid w:val="00DD7B84"/>
    <w:rsid w:val="00DE3A2E"/>
    <w:rsid w:val="00DF1F8A"/>
    <w:rsid w:val="00E01E22"/>
    <w:rsid w:val="00E37228"/>
    <w:rsid w:val="00E53C22"/>
    <w:rsid w:val="00EA7A35"/>
    <w:rsid w:val="00EB060C"/>
    <w:rsid w:val="00EB1094"/>
    <w:rsid w:val="00EC3A49"/>
    <w:rsid w:val="00ED6BAD"/>
    <w:rsid w:val="00EE38F2"/>
    <w:rsid w:val="00F21B26"/>
    <w:rsid w:val="00F21E1F"/>
    <w:rsid w:val="00F319AF"/>
    <w:rsid w:val="00F535EF"/>
    <w:rsid w:val="00F606C4"/>
    <w:rsid w:val="00F61905"/>
    <w:rsid w:val="00F75E2F"/>
    <w:rsid w:val="00F83AE9"/>
    <w:rsid w:val="00FA7243"/>
    <w:rsid w:val="00FB15F6"/>
    <w:rsid w:val="00FC10B6"/>
    <w:rsid w:val="00FC1A4C"/>
    <w:rsid w:val="00FC26D8"/>
    <w:rsid w:val="00FC3939"/>
    <w:rsid w:val="00FC6D99"/>
    <w:rsid w:val="00FC79E1"/>
    <w:rsid w:val="00FC7E4E"/>
    <w:rsid w:val="00FD23D4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516B1-EB6B-447B-9FD1-A3C1D4CF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5E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35E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F535EF"/>
    <w:rPr>
      <w:color w:val="0000FF"/>
      <w:u w:val="single"/>
    </w:rPr>
  </w:style>
  <w:style w:type="paragraph" w:styleId="Bezproreda">
    <w:name w:val="No Spacing"/>
    <w:uiPriority w:val="1"/>
    <w:qFormat/>
    <w:rsid w:val="009A3297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4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g-zzh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g-zz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g-zzh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E6733-A30C-47B4-B848-350874FD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Zvonko</dc:creator>
  <cp:lastModifiedBy>Korisnik</cp:lastModifiedBy>
  <cp:revision>137</cp:revision>
  <cp:lastPrinted>2025-07-09T09:47:00Z</cp:lastPrinted>
  <dcterms:created xsi:type="dcterms:W3CDTF">2022-06-24T09:30:00Z</dcterms:created>
  <dcterms:modified xsi:type="dcterms:W3CDTF">2025-07-09T09:53:00Z</dcterms:modified>
</cp:coreProperties>
</file>